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12" w:rsidRDefault="00D76C12" w:rsidP="003505F5">
      <w:pPr>
        <w:jc w:val="center"/>
        <w:rPr>
          <w:b/>
        </w:rPr>
      </w:pPr>
    </w:p>
    <w:p w:rsidR="00D76C12" w:rsidRDefault="00D76C12" w:rsidP="003505F5">
      <w:pPr>
        <w:jc w:val="center"/>
        <w:rPr>
          <w:b/>
        </w:rPr>
      </w:pPr>
    </w:p>
    <w:p w:rsidR="003505F5" w:rsidRPr="00BB5114" w:rsidRDefault="003505F5" w:rsidP="003505F5">
      <w:pPr>
        <w:jc w:val="center"/>
        <w:rPr>
          <w:b/>
        </w:rPr>
      </w:pPr>
      <w:bookmarkStart w:id="0" w:name="_GoBack"/>
      <w:bookmarkEnd w:id="0"/>
      <w:r w:rsidRPr="00BB5114">
        <w:rPr>
          <w:b/>
        </w:rPr>
        <w:t xml:space="preserve">          </w:t>
      </w:r>
      <w:r w:rsidR="00710CA3">
        <w:rPr>
          <w:b/>
        </w:rPr>
        <w:t xml:space="preserve">      </w:t>
      </w:r>
      <w:r w:rsidRPr="00BB5114">
        <w:rPr>
          <w:b/>
        </w:rPr>
        <w:t>УТВЕРЖДАЮ</w:t>
      </w:r>
    </w:p>
    <w:p w:rsidR="003505F5" w:rsidRPr="00BB5114" w:rsidRDefault="003505F5" w:rsidP="003505F5">
      <w:pPr>
        <w:ind w:firstLine="720"/>
        <w:jc w:val="center"/>
        <w:rPr>
          <w:b/>
        </w:rPr>
      </w:pPr>
      <w:r w:rsidRPr="00BB5114">
        <w:rPr>
          <w:b/>
        </w:rPr>
        <w:t xml:space="preserve">    ПРЕДСЕДАТЕЛЬ ПРИЕМНОЙ КОМИССИИ</w:t>
      </w:r>
    </w:p>
    <w:p w:rsidR="00BC06B7" w:rsidRPr="00BB5114" w:rsidRDefault="003505F5" w:rsidP="003505F5">
      <w:pPr>
        <w:ind w:firstLine="720"/>
        <w:jc w:val="center"/>
        <w:rPr>
          <w:b/>
        </w:rPr>
      </w:pPr>
      <w:r w:rsidRPr="00BB5114">
        <w:rPr>
          <w:b/>
        </w:rPr>
        <w:t xml:space="preserve">федерального государственного бюджетного военного </w:t>
      </w:r>
      <w:r w:rsidR="00BC06B7" w:rsidRPr="00BB5114">
        <w:rPr>
          <w:b/>
        </w:rPr>
        <w:t xml:space="preserve">  </w:t>
      </w:r>
    </w:p>
    <w:p w:rsidR="00BC06B7" w:rsidRPr="00BB5114" w:rsidRDefault="00710CA3" w:rsidP="00710CA3">
      <w:pPr>
        <w:ind w:firstLine="720"/>
        <w:rPr>
          <w:b/>
        </w:rPr>
      </w:pPr>
      <w:r>
        <w:rPr>
          <w:b/>
        </w:rPr>
        <w:t xml:space="preserve">   </w:t>
      </w:r>
      <w:r w:rsidR="003505F5" w:rsidRPr="00BB5114">
        <w:rPr>
          <w:b/>
        </w:rPr>
        <w:t xml:space="preserve">образовательного учреждения высшего образования </w:t>
      </w:r>
    </w:p>
    <w:p w:rsidR="00BC06B7" w:rsidRPr="00BB5114" w:rsidRDefault="00710CA3" w:rsidP="00BC06B7">
      <w:pPr>
        <w:ind w:firstLine="720"/>
        <w:rPr>
          <w:b/>
        </w:rPr>
      </w:pPr>
      <w:r>
        <w:rPr>
          <w:b/>
        </w:rPr>
        <w:t xml:space="preserve">  </w:t>
      </w:r>
      <w:r w:rsidR="00BC06B7" w:rsidRPr="00BB5114">
        <w:rPr>
          <w:b/>
        </w:rPr>
        <w:t xml:space="preserve"> </w:t>
      </w:r>
      <w:r w:rsidR="003505F5" w:rsidRPr="00BB5114">
        <w:rPr>
          <w:b/>
        </w:rPr>
        <w:t xml:space="preserve">«Военно-медицинская академия имени </w:t>
      </w:r>
      <w:r w:rsidR="00BC06B7" w:rsidRPr="00BB5114">
        <w:rPr>
          <w:b/>
        </w:rPr>
        <w:t xml:space="preserve"> </w:t>
      </w:r>
      <w:r w:rsidR="003505F5" w:rsidRPr="00BB5114">
        <w:rPr>
          <w:b/>
        </w:rPr>
        <w:t xml:space="preserve">С.М.Кирова»    </w:t>
      </w:r>
      <w:r w:rsidR="00BC06B7" w:rsidRPr="00BB5114">
        <w:rPr>
          <w:b/>
        </w:rPr>
        <w:t xml:space="preserve">  </w:t>
      </w:r>
    </w:p>
    <w:p w:rsidR="0054110F" w:rsidRPr="00BB5114" w:rsidRDefault="00BC06B7" w:rsidP="00BC06B7">
      <w:pPr>
        <w:spacing w:after="240"/>
        <w:ind w:firstLine="720"/>
        <w:rPr>
          <w:b/>
        </w:rPr>
      </w:pPr>
      <w:r w:rsidRPr="00BB5114">
        <w:rPr>
          <w:b/>
        </w:rPr>
        <w:t xml:space="preserve">                  </w:t>
      </w:r>
      <w:r w:rsidR="003505F5" w:rsidRPr="00BB5114">
        <w:rPr>
          <w:b/>
        </w:rPr>
        <w:t>Министерства обороны Российской Федерации</w:t>
      </w:r>
    </w:p>
    <w:p w:rsidR="003505F5" w:rsidRPr="00BB5114" w:rsidRDefault="003505F5" w:rsidP="00710CA3">
      <w:pPr>
        <w:spacing w:after="240"/>
        <w:ind w:firstLine="720"/>
        <w:jc w:val="center"/>
        <w:rPr>
          <w:b/>
        </w:rPr>
      </w:pPr>
      <w:r w:rsidRPr="00BB5114">
        <w:rPr>
          <w:b/>
        </w:rPr>
        <w:t>генерал-майор медицинской службы                                                                                                          А. БЕЛЬСКИХ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775621" w:rsidRPr="00BB5114" w:rsidTr="009C4830">
        <w:trPr>
          <w:trHeight w:val="958"/>
        </w:trPr>
        <w:tc>
          <w:tcPr>
            <w:tcW w:w="4968" w:type="dxa"/>
          </w:tcPr>
          <w:p w:rsidR="004E1806" w:rsidRPr="00BB5114" w:rsidRDefault="003505F5" w:rsidP="00473B25">
            <w:pPr>
              <w:jc w:val="both"/>
            </w:pPr>
            <w:r w:rsidRPr="00BB5114">
              <w:rPr>
                <w:b/>
              </w:rPr>
              <w:t>«</w:t>
            </w:r>
            <w:r w:rsidR="00FD6AFA" w:rsidRPr="00BB5114">
              <w:rPr>
                <w:b/>
              </w:rPr>
              <w:t>20</w:t>
            </w:r>
            <w:r w:rsidRPr="00BB5114">
              <w:rPr>
                <w:b/>
              </w:rPr>
              <w:t xml:space="preserve">» </w:t>
            </w:r>
            <w:r w:rsidR="00FD6AFA" w:rsidRPr="00BB5114">
              <w:rPr>
                <w:b/>
              </w:rPr>
              <w:t>июня</w:t>
            </w:r>
            <w:r w:rsidRPr="00BB5114">
              <w:rPr>
                <w:b/>
              </w:rPr>
              <w:t xml:space="preserve"> 201</w:t>
            </w:r>
            <w:r w:rsidR="006323FD" w:rsidRPr="00BB5114">
              <w:rPr>
                <w:b/>
              </w:rPr>
              <w:t>7</w:t>
            </w:r>
            <w:r w:rsidRPr="00BB5114">
              <w:rPr>
                <w:b/>
              </w:rPr>
              <w:t xml:space="preserve"> г</w:t>
            </w:r>
            <w:r w:rsidRPr="00BB5114">
              <w:t>.</w:t>
            </w:r>
          </w:p>
        </w:tc>
      </w:tr>
    </w:tbl>
    <w:p w:rsidR="00716458" w:rsidRPr="00BB5114" w:rsidRDefault="00716458" w:rsidP="00716458">
      <w:pPr>
        <w:jc w:val="center"/>
        <w:rPr>
          <w:b/>
        </w:rPr>
      </w:pPr>
      <w:r w:rsidRPr="00BB5114">
        <w:rPr>
          <w:b/>
        </w:rPr>
        <w:t xml:space="preserve"> П</w:t>
      </w:r>
      <w:r w:rsidR="005D5998" w:rsidRPr="00BB5114">
        <w:rPr>
          <w:b/>
        </w:rPr>
        <w:t>РАВИЛА ПРИЕМА</w:t>
      </w:r>
    </w:p>
    <w:p w:rsidR="00716458" w:rsidRPr="00BB5114" w:rsidRDefault="00716458" w:rsidP="00716458">
      <w:pPr>
        <w:jc w:val="center"/>
      </w:pPr>
      <w:r w:rsidRPr="00BB5114">
        <w:t xml:space="preserve">в ординатуру факультета подготовки  и усовершенствования гражданских медицинских (фармацевтических) специалистов </w:t>
      </w:r>
      <w:r w:rsidR="00F76E26" w:rsidRPr="00BB5114">
        <w:t>ф</w:t>
      </w:r>
      <w:r w:rsidRPr="00BB5114">
        <w:t xml:space="preserve">едерального государственного бюджетного  военного образовательного учреждения высшего образования «Военно-медицинская академия имени С.М.Кирова» Министерства обороны Российской Федерации </w:t>
      </w:r>
    </w:p>
    <w:p w:rsidR="00716458" w:rsidRPr="00BB5114" w:rsidRDefault="003F61F4" w:rsidP="00716458">
      <w:pPr>
        <w:jc w:val="center"/>
      </w:pPr>
      <w:r w:rsidRPr="00BB5114">
        <w:t>на</w:t>
      </w:r>
      <w:r w:rsidR="00173035" w:rsidRPr="00BB5114">
        <w:t xml:space="preserve"> 2017/2018 учебн</w:t>
      </w:r>
      <w:r w:rsidRPr="00BB5114">
        <w:t>ый</w:t>
      </w:r>
      <w:r w:rsidR="00173035" w:rsidRPr="00BB5114">
        <w:t xml:space="preserve"> год</w:t>
      </w:r>
    </w:p>
    <w:p w:rsidR="00BB5114" w:rsidRDefault="00BB5114" w:rsidP="00A139ED">
      <w:pPr>
        <w:spacing w:line="250" w:lineRule="exact"/>
        <w:ind w:left="-426" w:firstLine="426"/>
        <w:jc w:val="center"/>
        <w:rPr>
          <w:b/>
        </w:rPr>
      </w:pPr>
    </w:p>
    <w:p w:rsidR="004E42EB" w:rsidRPr="00BB5114" w:rsidRDefault="004E42EB" w:rsidP="00A139ED">
      <w:pPr>
        <w:spacing w:line="250" w:lineRule="exact"/>
        <w:ind w:left="-426" w:firstLine="426"/>
        <w:jc w:val="center"/>
        <w:rPr>
          <w:b/>
        </w:rPr>
      </w:pPr>
      <w:r w:rsidRPr="00BB5114">
        <w:rPr>
          <w:b/>
        </w:rPr>
        <w:t>1. Общие положения</w:t>
      </w:r>
    </w:p>
    <w:p w:rsidR="007437FB" w:rsidRPr="00BB5114" w:rsidRDefault="007437FB" w:rsidP="00A139ED">
      <w:pPr>
        <w:spacing w:line="250" w:lineRule="exact"/>
        <w:ind w:left="-426" w:firstLine="426"/>
        <w:jc w:val="both"/>
        <w:rPr>
          <w:b/>
        </w:rPr>
      </w:pPr>
    </w:p>
    <w:p w:rsidR="004A312B" w:rsidRPr="00BB5114" w:rsidRDefault="007437FB" w:rsidP="00A139ED">
      <w:pPr>
        <w:spacing w:line="250" w:lineRule="exact"/>
        <w:ind w:left="-426" w:firstLine="426"/>
        <w:jc w:val="both"/>
      </w:pPr>
      <w:r w:rsidRPr="00BB5114">
        <w:rPr>
          <w:b/>
        </w:rPr>
        <w:t xml:space="preserve">     </w:t>
      </w:r>
      <w:r w:rsidR="004E42EB" w:rsidRPr="00BB5114">
        <w:rPr>
          <w:b/>
        </w:rPr>
        <w:t>1.1</w:t>
      </w:r>
      <w:r w:rsidR="00023476" w:rsidRPr="00BB5114">
        <w:rPr>
          <w:b/>
        </w:rPr>
        <w:t>.</w:t>
      </w:r>
      <w:r w:rsidR="004E42EB" w:rsidRPr="00BB5114">
        <w:rPr>
          <w:b/>
        </w:rPr>
        <w:t xml:space="preserve"> </w:t>
      </w:r>
      <w:r w:rsidR="004E42EB" w:rsidRPr="00BB5114">
        <w:t>Федер</w:t>
      </w:r>
      <w:r w:rsidR="00F27FB9" w:rsidRPr="00BB5114">
        <w:t>альное государственное бюджетное</w:t>
      </w:r>
      <w:r w:rsidR="004E42EB" w:rsidRPr="00BB5114">
        <w:t xml:space="preserve"> военное</w:t>
      </w:r>
      <w:r w:rsidR="005A28B4" w:rsidRPr="00BB5114">
        <w:t xml:space="preserve"> образовательное учреждение высшего образования «Военно-медицинская академия имени С.М.Кирова» Министерства обороны Российской Федерации (далее – Военно-медицинская академия</w:t>
      </w:r>
      <w:r w:rsidR="00BC06B7" w:rsidRPr="00BB5114">
        <w:t xml:space="preserve"> или академия</w:t>
      </w:r>
      <w:r w:rsidR="005A28B4" w:rsidRPr="00BB5114">
        <w:t>) ведет образовательную деятельность в сфере</w:t>
      </w:r>
      <w:r w:rsidR="009D59C5" w:rsidRPr="00BB5114">
        <w:t xml:space="preserve"> подготовки кадров высшей квалификации по программам ординатуры</w:t>
      </w:r>
      <w:r w:rsidR="00476F96" w:rsidRPr="00BB5114">
        <w:t xml:space="preserve"> в соответствии</w:t>
      </w:r>
      <w:r w:rsidR="00856EC2" w:rsidRPr="00BB5114">
        <w:t xml:space="preserve"> </w:t>
      </w:r>
      <w:r w:rsidR="00476F96" w:rsidRPr="00BB5114">
        <w:t>с лицензией</w:t>
      </w:r>
      <w:r w:rsidR="00856EC2" w:rsidRPr="00BB5114">
        <w:t xml:space="preserve"> </w:t>
      </w:r>
      <w:r w:rsidR="00476F96" w:rsidRPr="00BB5114">
        <w:t>на</w:t>
      </w:r>
      <w:r w:rsidR="00856EC2" w:rsidRPr="00BB5114">
        <w:t xml:space="preserve"> </w:t>
      </w:r>
      <w:r w:rsidR="00476F96" w:rsidRPr="00BB5114">
        <w:t>право ведения</w:t>
      </w:r>
      <w:r w:rsidR="00856EC2" w:rsidRPr="00BB5114">
        <w:t xml:space="preserve"> </w:t>
      </w:r>
      <w:r w:rsidR="00476F96" w:rsidRPr="00BB5114">
        <w:t xml:space="preserve">образовательной </w:t>
      </w:r>
      <w:r w:rsidR="00856EC2" w:rsidRPr="00BB5114">
        <w:t xml:space="preserve">  </w:t>
      </w:r>
      <w:r w:rsidR="0069405C" w:rsidRPr="00BB5114">
        <w:t>деятельности</w:t>
      </w:r>
      <w:r w:rsidR="00B23040" w:rsidRPr="00BB5114">
        <w:t xml:space="preserve"> серия 90</w:t>
      </w:r>
      <w:r w:rsidR="00D73BD1" w:rsidRPr="00BB5114">
        <w:t>Л</w:t>
      </w:r>
      <w:r w:rsidR="00B23040" w:rsidRPr="00BB5114">
        <w:t>01 № 000</w:t>
      </w:r>
      <w:r w:rsidR="007A2279" w:rsidRPr="00BB5114">
        <w:t>8840</w:t>
      </w:r>
      <w:r w:rsidR="00B23040" w:rsidRPr="00BB5114">
        <w:t xml:space="preserve"> </w:t>
      </w:r>
      <w:r w:rsidR="00854D6B" w:rsidRPr="00BB5114">
        <w:t xml:space="preserve">выданной </w:t>
      </w:r>
      <w:r w:rsidR="008F6324" w:rsidRPr="00BB5114">
        <w:t xml:space="preserve">09 декабря 2015 года </w:t>
      </w:r>
      <w:r w:rsidR="008F6324" w:rsidRPr="00BB5114">
        <w:lastRenderedPageBreak/>
        <w:t>(</w:t>
      </w:r>
      <w:r w:rsidR="00B23040" w:rsidRPr="00BB5114">
        <w:t xml:space="preserve">регистрационный </w:t>
      </w:r>
      <w:r w:rsidR="0069405C" w:rsidRPr="00BB5114">
        <w:t xml:space="preserve">№ </w:t>
      </w:r>
      <w:r w:rsidR="007A2279" w:rsidRPr="00BB5114">
        <w:t>1817</w:t>
      </w:r>
      <w:r w:rsidR="008F6324" w:rsidRPr="00BB5114">
        <w:t>)</w:t>
      </w:r>
      <w:r w:rsidR="0069405C" w:rsidRPr="00BB5114">
        <w:t xml:space="preserve"> </w:t>
      </w:r>
      <w:r w:rsidR="00476F96" w:rsidRPr="00BB5114">
        <w:t>и свидетельством о государственной аккредитации</w:t>
      </w:r>
      <w:r w:rsidR="0052284C" w:rsidRPr="00BB5114">
        <w:t xml:space="preserve"> серия </w:t>
      </w:r>
      <w:r w:rsidR="00C83CE2" w:rsidRPr="00BB5114">
        <w:t>90А</w:t>
      </w:r>
      <w:r w:rsidR="00CB4A20" w:rsidRPr="00BB5114">
        <w:t>0</w:t>
      </w:r>
      <w:r w:rsidR="00362CA3" w:rsidRPr="00BB5114">
        <w:t>1</w:t>
      </w:r>
      <w:r w:rsidR="00476F96" w:rsidRPr="00BB5114">
        <w:t xml:space="preserve"> № 000</w:t>
      </w:r>
      <w:r w:rsidR="00C83CE2" w:rsidRPr="00BB5114">
        <w:t>1</w:t>
      </w:r>
      <w:r w:rsidR="008F6324" w:rsidRPr="00BB5114">
        <w:t>954</w:t>
      </w:r>
      <w:r w:rsidR="00476F96" w:rsidRPr="00BB5114">
        <w:t xml:space="preserve">, выданным </w:t>
      </w:r>
      <w:r w:rsidR="008F6324" w:rsidRPr="00BB5114">
        <w:t>20 апреля</w:t>
      </w:r>
      <w:r w:rsidR="00476F96" w:rsidRPr="00BB5114">
        <w:t xml:space="preserve"> 201</w:t>
      </w:r>
      <w:r w:rsidR="008F6324" w:rsidRPr="00BB5114">
        <w:t>6</w:t>
      </w:r>
      <w:r w:rsidR="00476F96" w:rsidRPr="00BB5114">
        <w:t xml:space="preserve"> года (регистрационный номер </w:t>
      </w:r>
      <w:r w:rsidR="008F6324" w:rsidRPr="00BB5114">
        <w:t>1860</w:t>
      </w:r>
      <w:r w:rsidR="00476F96" w:rsidRPr="00BB5114">
        <w:t>) Федеральной службой по надзору в сфере образования и науки</w:t>
      </w:r>
      <w:r w:rsidR="004F37A0" w:rsidRPr="00BB5114">
        <w:t>.</w:t>
      </w:r>
      <w:r w:rsidR="00C83CE2" w:rsidRPr="00BB5114">
        <w:t xml:space="preserve"> </w:t>
      </w:r>
    </w:p>
    <w:p w:rsidR="004E1806" w:rsidRPr="00BB5114" w:rsidRDefault="001014D7" w:rsidP="00A139ED">
      <w:pPr>
        <w:spacing w:line="250" w:lineRule="exact"/>
        <w:ind w:left="-426" w:firstLine="426"/>
        <w:jc w:val="both"/>
      </w:pPr>
      <w:r w:rsidRPr="00BB5114">
        <w:t xml:space="preserve">   </w:t>
      </w:r>
      <w:r w:rsidR="004A312B" w:rsidRPr="00BB5114">
        <w:t xml:space="preserve"> Военно-медицинская академия осуществляет образовательную деятельность </w:t>
      </w:r>
      <w:r w:rsidR="00C83CE2" w:rsidRPr="00BB5114">
        <w:t xml:space="preserve">за счет средств физических и (или) юридических лиц по договорам </w:t>
      </w:r>
      <w:r w:rsidR="004A312B" w:rsidRPr="00BB5114">
        <w:t xml:space="preserve">об </w:t>
      </w:r>
      <w:r w:rsidR="00C83CE2" w:rsidRPr="00BB5114">
        <w:t>оказани</w:t>
      </w:r>
      <w:r w:rsidR="004A312B" w:rsidRPr="00BB5114">
        <w:t>и</w:t>
      </w:r>
      <w:r w:rsidR="00C83CE2" w:rsidRPr="00BB5114">
        <w:t xml:space="preserve"> платных образовательных услуг</w:t>
      </w:r>
      <w:r w:rsidR="00BC06B7" w:rsidRPr="00BB5114">
        <w:t xml:space="preserve"> (далее </w:t>
      </w:r>
      <w:r w:rsidRPr="00BB5114">
        <w:t>–</w:t>
      </w:r>
      <w:r w:rsidR="00BC06B7" w:rsidRPr="00BB5114">
        <w:t xml:space="preserve"> по договорам об оказании платных образовательных услуг</w:t>
      </w:r>
      <w:r w:rsidRPr="00BB5114">
        <w:t>) на факультете подготовки и усовершенствования гражданских медицинских (фармацевтических) специалистов</w:t>
      </w:r>
      <w:r w:rsidR="00476F96" w:rsidRPr="00BB5114">
        <w:t xml:space="preserve">.  </w:t>
      </w:r>
    </w:p>
    <w:p w:rsidR="00023476" w:rsidRPr="00BB5114" w:rsidRDefault="007437FB" w:rsidP="00A139ED">
      <w:pPr>
        <w:spacing w:line="250" w:lineRule="exact"/>
        <w:ind w:left="-426" w:firstLine="426"/>
        <w:jc w:val="both"/>
      </w:pPr>
      <w:r w:rsidRPr="00BB5114">
        <w:t xml:space="preserve">      </w:t>
      </w:r>
      <w:r w:rsidR="00023476" w:rsidRPr="00BB5114">
        <w:rPr>
          <w:b/>
        </w:rPr>
        <w:t>1.2.</w:t>
      </w:r>
      <w:r w:rsidR="00023476" w:rsidRPr="00BB5114">
        <w:t xml:space="preserve">  Условия и порядок приема в Военно-медицинскую академию граждан Российской Федер</w:t>
      </w:r>
      <w:r w:rsidR="00DF03E9" w:rsidRPr="00BB5114">
        <w:t>ации</w:t>
      </w:r>
      <w:r w:rsidR="00023476" w:rsidRPr="00BB5114">
        <w:t xml:space="preserve"> определяются законодательством Российской Федерации и нормативно-правовыми актами Министерства здраво</w:t>
      </w:r>
      <w:r w:rsidR="00D860E4" w:rsidRPr="00BB5114">
        <w:t>охранения</w:t>
      </w:r>
      <w:r w:rsidR="00C31443" w:rsidRPr="00BB5114">
        <w:t>, Министерства образования и науки Российской Федерации</w:t>
      </w:r>
      <w:r w:rsidR="00D860E4" w:rsidRPr="00BB5114">
        <w:t xml:space="preserve"> </w:t>
      </w:r>
      <w:r w:rsidR="00023476" w:rsidRPr="00BB5114">
        <w:t>и Министерства обороны Российской Федерации. Объем и стру</w:t>
      </w:r>
      <w:r w:rsidR="00622E15" w:rsidRPr="00BB5114">
        <w:t>ктура приема</w:t>
      </w:r>
      <w:r w:rsidR="00023476" w:rsidRPr="00BB5114">
        <w:t xml:space="preserve"> </w:t>
      </w:r>
      <w:r w:rsidR="00C83CE2" w:rsidRPr="00BB5114">
        <w:t xml:space="preserve">в </w:t>
      </w:r>
      <w:r w:rsidR="00023476" w:rsidRPr="00BB5114">
        <w:t xml:space="preserve">ординатуру для обучения в Военно-медицинской академии на </w:t>
      </w:r>
      <w:r w:rsidR="001014D7" w:rsidRPr="00BB5114">
        <w:t>факультете подготовки и усовершенствования гражданских медицинских (фармацевтических) специалистов</w:t>
      </w:r>
      <w:r w:rsidR="00023476" w:rsidRPr="00BB5114">
        <w:t xml:space="preserve"> устанавливаются приказом начальника академии.</w:t>
      </w:r>
    </w:p>
    <w:p w:rsidR="00C83CE2" w:rsidRPr="00BB5114" w:rsidRDefault="00C83CE2" w:rsidP="00A139ED">
      <w:pPr>
        <w:spacing w:line="250" w:lineRule="exact"/>
        <w:ind w:left="-426" w:firstLine="426"/>
        <w:jc w:val="both"/>
      </w:pPr>
      <w:r w:rsidRPr="00BB5114">
        <w:rPr>
          <w:b/>
        </w:rPr>
        <w:t xml:space="preserve">     1.3.</w:t>
      </w:r>
      <w:r w:rsidRPr="00BB5114">
        <w:t xml:space="preserve"> К освоению программ ординатуры допускаются граждане Российской Федера</w:t>
      </w:r>
      <w:r w:rsidR="00D83D5F" w:rsidRPr="00BB5114">
        <w:t>ц</w:t>
      </w:r>
      <w:r w:rsidRPr="00BB5114">
        <w:t>ии</w:t>
      </w:r>
      <w:r w:rsidR="008A18D0" w:rsidRPr="00BB5114">
        <w:t>,</w:t>
      </w:r>
      <w:r w:rsidRPr="00BB5114">
        <w:t xml:space="preserve"> получившие </w:t>
      </w:r>
      <w:r w:rsidR="007E6E83" w:rsidRPr="00BB5114">
        <w:t xml:space="preserve">высшее медицинское </w:t>
      </w:r>
      <w:r w:rsidR="00B442EC" w:rsidRPr="00BB5114">
        <w:t>и (</w:t>
      </w:r>
      <w:r w:rsidR="007E6E83" w:rsidRPr="00BB5114">
        <w:t>или</w:t>
      </w:r>
      <w:r w:rsidR="00B442EC" w:rsidRPr="00BB5114">
        <w:t>) высшее</w:t>
      </w:r>
      <w:r w:rsidR="007E6E83" w:rsidRPr="00BB5114">
        <w:t xml:space="preserve"> фармацевтическое образование, с учетом квалификационных требований к медицинским и фармацевтическим </w:t>
      </w:r>
      <w:r w:rsidR="00362CA3" w:rsidRPr="00BB5114">
        <w:t>работникам,</w:t>
      </w:r>
      <w:r w:rsidR="007E6E83" w:rsidRPr="00BB5114">
        <w:t xml:space="preserve"> утверждаемых Министерством здравоохранения Российской Федерации. </w:t>
      </w:r>
    </w:p>
    <w:p w:rsidR="00023476" w:rsidRPr="00BB5114" w:rsidRDefault="004E1806" w:rsidP="00A139ED">
      <w:pPr>
        <w:spacing w:line="250" w:lineRule="exact"/>
        <w:ind w:left="-426" w:firstLine="426"/>
        <w:jc w:val="both"/>
      </w:pPr>
      <w:r w:rsidRPr="00BB5114">
        <w:t xml:space="preserve">     </w:t>
      </w:r>
      <w:r w:rsidR="00023476" w:rsidRPr="00BB5114">
        <w:rPr>
          <w:b/>
        </w:rPr>
        <w:t>1.</w:t>
      </w:r>
      <w:r w:rsidR="007E6E83" w:rsidRPr="00BB5114">
        <w:rPr>
          <w:b/>
        </w:rPr>
        <w:t>4</w:t>
      </w:r>
      <w:r w:rsidR="00023476" w:rsidRPr="00BB5114">
        <w:rPr>
          <w:b/>
        </w:rPr>
        <w:t>.</w:t>
      </w:r>
      <w:r w:rsidR="005927CD" w:rsidRPr="00BB5114">
        <w:t xml:space="preserve"> Срок освоения профессиональной образовате</w:t>
      </w:r>
      <w:r w:rsidR="00622E15" w:rsidRPr="00BB5114">
        <w:t>льной программы по специальностям</w:t>
      </w:r>
      <w:r w:rsidR="005927CD" w:rsidRPr="00BB5114">
        <w:t xml:space="preserve"> </w:t>
      </w:r>
      <w:r w:rsidR="00C42C1C" w:rsidRPr="00BB5114">
        <w:t xml:space="preserve">в </w:t>
      </w:r>
      <w:r w:rsidR="005927CD" w:rsidRPr="00BB5114">
        <w:t>ординатуре установлен в соответствии с законодательством Российской Федерации, федеральным</w:t>
      </w:r>
      <w:r w:rsidR="00807564" w:rsidRPr="00BB5114">
        <w:t>и</w:t>
      </w:r>
      <w:r w:rsidR="005927CD" w:rsidRPr="00BB5114">
        <w:t xml:space="preserve"> государственным</w:t>
      </w:r>
      <w:r w:rsidR="00807564" w:rsidRPr="00BB5114">
        <w:t>и</w:t>
      </w:r>
      <w:r w:rsidR="005927CD" w:rsidRPr="00BB5114">
        <w:t xml:space="preserve"> образовательным</w:t>
      </w:r>
      <w:r w:rsidR="00807564" w:rsidRPr="00BB5114">
        <w:t>и</w:t>
      </w:r>
      <w:r w:rsidR="005927CD" w:rsidRPr="00BB5114">
        <w:t xml:space="preserve"> стандартами </w:t>
      </w:r>
      <w:r w:rsidR="007E6E83" w:rsidRPr="00BB5114">
        <w:t xml:space="preserve">высшего образования по специальностям </w:t>
      </w:r>
      <w:r w:rsidR="0094230A" w:rsidRPr="00BB5114">
        <w:t>и</w:t>
      </w:r>
      <w:r w:rsidR="0022177A" w:rsidRPr="00BB5114">
        <w:t xml:space="preserve"> составляет </w:t>
      </w:r>
      <w:r w:rsidR="0094230A" w:rsidRPr="00BB5114">
        <w:t>2 года.</w:t>
      </w:r>
      <w:r w:rsidR="00023476" w:rsidRPr="00BB5114">
        <w:t xml:space="preserve"> </w:t>
      </w:r>
      <w:r w:rsidR="0094230A" w:rsidRPr="00BB5114">
        <w:t>Лицам, успешно завершившим обучение по специальности и прошедшим итоговую государственную ат</w:t>
      </w:r>
      <w:r w:rsidR="0052284C" w:rsidRPr="00BB5114">
        <w:t>тестацию, выдается диплом</w:t>
      </w:r>
      <w:r w:rsidR="007516A7" w:rsidRPr="00BB5114">
        <w:t xml:space="preserve"> </w:t>
      </w:r>
      <w:r w:rsidR="003D3877" w:rsidRPr="00BB5114">
        <w:t xml:space="preserve">с приложением </w:t>
      </w:r>
      <w:r w:rsidR="007516A7" w:rsidRPr="00BB5114">
        <w:t>установленного</w:t>
      </w:r>
      <w:r w:rsidR="0052284C" w:rsidRPr="00BB5114">
        <w:t xml:space="preserve"> образца</w:t>
      </w:r>
      <w:r w:rsidR="0094230A" w:rsidRPr="00BB5114">
        <w:t>.</w:t>
      </w:r>
    </w:p>
    <w:p w:rsidR="0094230A" w:rsidRPr="00BB5114" w:rsidRDefault="007437FB" w:rsidP="00A139ED">
      <w:pPr>
        <w:spacing w:line="250" w:lineRule="exact"/>
        <w:ind w:left="-426" w:firstLine="426"/>
        <w:jc w:val="both"/>
      </w:pPr>
      <w:r w:rsidRPr="00BB5114">
        <w:t xml:space="preserve">   </w:t>
      </w:r>
      <w:r w:rsidR="0094230A" w:rsidRPr="00BB5114">
        <w:rPr>
          <w:b/>
        </w:rPr>
        <w:t>1.</w:t>
      </w:r>
      <w:r w:rsidR="007E6E83" w:rsidRPr="00BB5114">
        <w:rPr>
          <w:b/>
        </w:rPr>
        <w:t>5</w:t>
      </w:r>
      <w:r w:rsidR="0094230A" w:rsidRPr="00BB5114">
        <w:rPr>
          <w:b/>
        </w:rPr>
        <w:t>.</w:t>
      </w:r>
      <w:r w:rsidR="0094230A" w:rsidRPr="00BB5114">
        <w:t xml:space="preserve"> Права, об</w:t>
      </w:r>
      <w:r w:rsidR="00C52CAF" w:rsidRPr="00BB5114">
        <w:t>язанности, социальные гарантии,</w:t>
      </w:r>
      <w:r w:rsidR="0094230A" w:rsidRPr="00BB5114">
        <w:t xml:space="preserve"> компенсации</w:t>
      </w:r>
      <w:r w:rsidR="00C52CAF" w:rsidRPr="00BB5114">
        <w:t xml:space="preserve"> и обеспечение соблюдения норм и нормативов социально-бытовых условий учебы</w:t>
      </w:r>
      <w:r w:rsidR="0094230A" w:rsidRPr="00BB5114">
        <w:t xml:space="preserve"> слушателям определяются законодательством Российской</w:t>
      </w:r>
      <w:r w:rsidR="00856EC2" w:rsidRPr="00BB5114">
        <w:t xml:space="preserve"> </w:t>
      </w:r>
      <w:r w:rsidR="0094230A" w:rsidRPr="00BB5114">
        <w:t>Федераци</w:t>
      </w:r>
      <w:r w:rsidR="00856EC2" w:rsidRPr="00BB5114">
        <w:t xml:space="preserve">и, Договором </w:t>
      </w:r>
      <w:r w:rsidR="000C0365" w:rsidRPr="00BB5114">
        <w:t>об</w:t>
      </w:r>
      <w:r w:rsidR="00856EC2" w:rsidRPr="00BB5114">
        <w:t xml:space="preserve"> оказани</w:t>
      </w:r>
      <w:r w:rsidR="000C0365" w:rsidRPr="00BB5114">
        <w:t xml:space="preserve">и </w:t>
      </w:r>
      <w:r w:rsidR="00856EC2" w:rsidRPr="00BB5114">
        <w:t xml:space="preserve">платных </w:t>
      </w:r>
      <w:r w:rsidR="0094230A" w:rsidRPr="00BB5114">
        <w:lastRenderedPageBreak/>
        <w:t>образовательных услуг, нормативными правовыми актами Министерства здраво</w:t>
      </w:r>
      <w:r w:rsidR="00D860E4" w:rsidRPr="00BB5114">
        <w:t xml:space="preserve">охранения </w:t>
      </w:r>
      <w:r w:rsidR="0094230A" w:rsidRPr="00BB5114">
        <w:t>и Министерства образования</w:t>
      </w:r>
      <w:r w:rsidR="00807564" w:rsidRPr="00BB5114">
        <w:t xml:space="preserve"> и науки</w:t>
      </w:r>
      <w:r w:rsidR="0094230A" w:rsidRPr="00BB5114">
        <w:t xml:space="preserve"> Российской Федерации, Уставом Военно-медицинской академии и другими локальными актами. </w:t>
      </w:r>
    </w:p>
    <w:p w:rsidR="00645BE6" w:rsidRPr="00BB5114" w:rsidRDefault="003F200D" w:rsidP="00A139ED">
      <w:pPr>
        <w:spacing w:line="250" w:lineRule="exact"/>
        <w:ind w:left="-426" w:firstLine="426"/>
        <w:jc w:val="both"/>
      </w:pPr>
      <w:r w:rsidRPr="00BB5114">
        <w:rPr>
          <w:b/>
        </w:rPr>
        <w:t xml:space="preserve">   </w:t>
      </w:r>
      <w:r w:rsidR="00C52CAF" w:rsidRPr="00BB5114">
        <w:rPr>
          <w:b/>
        </w:rPr>
        <w:t>1.</w:t>
      </w:r>
      <w:r w:rsidR="007E6E83" w:rsidRPr="00BB5114">
        <w:rPr>
          <w:b/>
        </w:rPr>
        <w:t>6</w:t>
      </w:r>
      <w:r w:rsidR="00C52CAF" w:rsidRPr="00BB5114">
        <w:rPr>
          <w:b/>
        </w:rPr>
        <w:t xml:space="preserve">. </w:t>
      </w:r>
      <w:r w:rsidR="007E6E83" w:rsidRPr="00BB5114">
        <w:t xml:space="preserve">Прием на обучение по программам ординатуры осуществляется по результатам вступительных испытаний, проводимых </w:t>
      </w:r>
      <w:r w:rsidR="008E7CF0" w:rsidRPr="00BB5114">
        <w:t xml:space="preserve">академией </w:t>
      </w:r>
      <w:r w:rsidR="007E6E83" w:rsidRPr="00BB5114">
        <w:t xml:space="preserve">самостоятельно. </w:t>
      </w:r>
    </w:p>
    <w:p w:rsidR="007E6E83" w:rsidRPr="00BB5114" w:rsidRDefault="007E6E83" w:rsidP="00A139ED">
      <w:pPr>
        <w:widowControl w:val="0"/>
        <w:autoSpaceDE w:val="0"/>
        <w:autoSpaceDN w:val="0"/>
        <w:adjustRightInd w:val="0"/>
        <w:spacing w:line="250" w:lineRule="exact"/>
        <w:ind w:left="-426" w:firstLine="426"/>
        <w:jc w:val="both"/>
      </w:pPr>
      <w:r w:rsidRPr="00BB5114">
        <w:t>Поступающие на обучение по программам ординатуры (далее - поступающие) могут представить сведения о своих индивидуальных достижениях (</w:t>
      </w:r>
      <w:r w:rsidR="008E6BE8" w:rsidRPr="00BB5114">
        <w:t>указанных в п. 4</w:t>
      </w:r>
      <w:r w:rsidR="000C0365" w:rsidRPr="00BB5114">
        <w:t xml:space="preserve"> Правил приема</w:t>
      </w:r>
      <w:r w:rsidRPr="00BB5114">
        <w:t>).</w:t>
      </w:r>
    </w:p>
    <w:p w:rsidR="00DB6FA9" w:rsidRPr="00BB5114" w:rsidRDefault="003F200D" w:rsidP="00A139ED">
      <w:pPr>
        <w:pStyle w:val="ConsPlusNormal"/>
        <w:spacing w:line="250" w:lineRule="exact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1.</w:t>
      </w:r>
      <w:r w:rsidR="000B65DE" w:rsidRPr="00BB5114">
        <w:rPr>
          <w:rFonts w:ascii="Times New Roman" w:hAnsi="Times New Roman" w:cs="Times New Roman"/>
          <w:sz w:val="24"/>
          <w:szCs w:val="24"/>
        </w:rPr>
        <w:t>6</w:t>
      </w:r>
      <w:r w:rsidRPr="00BB5114">
        <w:rPr>
          <w:rFonts w:ascii="Times New Roman" w:hAnsi="Times New Roman" w:cs="Times New Roman"/>
          <w:sz w:val="24"/>
          <w:szCs w:val="24"/>
        </w:rPr>
        <w:t>.</w:t>
      </w:r>
      <w:r w:rsidR="000B65DE" w:rsidRPr="00BB5114">
        <w:rPr>
          <w:rFonts w:ascii="Times New Roman" w:hAnsi="Times New Roman" w:cs="Times New Roman"/>
          <w:sz w:val="24"/>
          <w:szCs w:val="24"/>
        </w:rPr>
        <w:t>1.</w:t>
      </w:r>
      <w:r w:rsidRPr="00BB5114">
        <w:rPr>
          <w:rFonts w:ascii="Times New Roman" w:hAnsi="Times New Roman" w:cs="Times New Roman"/>
          <w:sz w:val="24"/>
          <w:szCs w:val="24"/>
        </w:rPr>
        <w:t xml:space="preserve"> </w:t>
      </w:r>
      <w:r w:rsidR="00DB6FA9" w:rsidRPr="00BB5114">
        <w:rPr>
          <w:rFonts w:ascii="Times New Roman" w:hAnsi="Times New Roman" w:cs="Times New Roman"/>
          <w:sz w:val="24"/>
          <w:szCs w:val="24"/>
        </w:rPr>
        <w:t>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</w:t>
      </w:r>
      <w:r w:rsidR="001952C6" w:rsidRPr="00BB5114">
        <w:rPr>
          <w:rFonts w:ascii="Times New Roman" w:hAnsi="Times New Roman" w:cs="Times New Roman"/>
          <w:sz w:val="24"/>
          <w:szCs w:val="24"/>
        </w:rPr>
        <w:t>.</w:t>
      </w:r>
    </w:p>
    <w:p w:rsidR="00DB6FA9" w:rsidRPr="00BB5114" w:rsidRDefault="000B65DE" w:rsidP="00A139ED">
      <w:pPr>
        <w:pStyle w:val="ConsPlusNormal"/>
        <w:spacing w:line="250" w:lineRule="exact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1.6.2.</w:t>
      </w:r>
      <w:r w:rsidR="00DB6FA9" w:rsidRPr="00BB5114">
        <w:rPr>
          <w:rFonts w:ascii="Times New Roman" w:hAnsi="Times New Roman" w:cs="Times New Roman"/>
          <w:sz w:val="24"/>
          <w:szCs w:val="24"/>
        </w:rPr>
        <w:t xml:space="preserve"> Прием на обучение осуществляется в рамках </w:t>
      </w:r>
      <w:r w:rsidR="008E6BE8" w:rsidRPr="00BB5114">
        <w:rPr>
          <w:rFonts w:ascii="Times New Roman" w:hAnsi="Times New Roman" w:cs="Times New Roman"/>
          <w:sz w:val="24"/>
          <w:szCs w:val="24"/>
        </w:rPr>
        <w:t>квот приема</w:t>
      </w:r>
      <w:r w:rsidRPr="00BB5114">
        <w:rPr>
          <w:rFonts w:ascii="Times New Roman" w:hAnsi="Times New Roman" w:cs="Times New Roman"/>
          <w:sz w:val="24"/>
          <w:szCs w:val="24"/>
        </w:rPr>
        <w:t xml:space="preserve"> (устанавливаемых академией)</w:t>
      </w:r>
      <w:r w:rsidR="00DB6FA9" w:rsidRPr="00BB5114">
        <w:rPr>
          <w:rFonts w:ascii="Times New Roman" w:hAnsi="Times New Roman" w:cs="Times New Roman"/>
          <w:sz w:val="24"/>
          <w:szCs w:val="24"/>
        </w:rPr>
        <w:t xml:space="preserve"> граждан на обучение</w:t>
      </w:r>
      <w:r w:rsidR="00E03604" w:rsidRPr="00BB5114">
        <w:rPr>
          <w:rFonts w:ascii="Times New Roman" w:hAnsi="Times New Roman" w:cs="Times New Roman"/>
          <w:sz w:val="24"/>
          <w:szCs w:val="24"/>
        </w:rPr>
        <w:t xml:space="preserve"> на места</w:t>
      </w:r>
      <w:r w:rsidR="00DB6FA9" w:rsidRPr="00BB5114">
        <w:rPr>
          <w:rFonts w:ascii="Times New Roman" w:hAnsi="Times New Roman" w:cs="Times New Roman"/>
          <w:sz w:val="24"/>
          <w:szCs w:val="24"/>
        </w:rPr>
        <w:t xml:space="preserve"> </w:t>
      </w:r>
      <w:r w:rsidRPr="00BB5114">
        <w:rPr>
          <w:rFonts w:ascii="Times New Roman" w:hAnsi="Times New Roman" w:cs="Times New Roman"/>
          <w:sz w:val="24"/>
          <w:szCs w:val="24"/>
        </w:rPr>
        <w:t>по</w:t>
      </w:r>
      <w:r w:rsidR="00DB6FA9" w:rsidRPr="00BB5114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BB5114">
        <w:rPr>
          <w:rFonts w:ascii="Times New Roman" w:hAnsi="Times New Roman" w:cs="Times New Roman"/>
          <w:sz w:val="24"/>
          <w:szCs w:val="24"/>
        </w:rPr>
        <w:t>ам</w:t>
      </w:r>
      <w:r w:rsidR="00DB6FA9" w:rsidRPr="00BB5114">
        <w:rPr>
          <w:rFonts w:ascii="Times New Roman" w:hAnsi="Times New Roman" w:cs="Times New Roman"/>
          <w:sz w:val="24"/>
          <w:szCs w:val="24"/>
        </w:rPr>
        <w:t xml:space="preserve"> </w:t>
      </w:r>
      <w:r w:rsidR="003F200D" w:rsidRPr="00BB5114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  <w:r w:rsidR="00E03604" w:rsidRPr="00BB5114">
        <w:rPr>
          <w:rFonts w:ascii="Times New Roman" w:hAnsi="Times New Roman" w:cs="Times New Roman"/>
          <w:sz w:val="24"/>
          <w:szCs w:val="24"/>
        </w:rPr>
        <w:t xml:space="preserve"> (заключаемых при </w:t>
      </w:r>
      <w:r w:rsidR="001952C6" w:rsidRPr="00BB5114">
        <w:rPr>
          <w:rFonts w:ascii="Times New Roman" w:hAnsi="Times New Roman" w:cs="Times New Roman"/>
          <w:sz w:val="24"/>
          <w:szCs w:val="24"/>
        </w:rPr>
        <w:t>зачислении в академию</w:t>
      </w:r>
      <w:r w:rsidR="00E03604" w:rsidRPr="00BB5114">
        <w:rPr>
          <w:rFonts w:ascii="Times New Roman" w:hAnsi="Times New Roman" w:cs="Times New Roman"/>
          <w:sz w:val="24"/>
          <w:szCs w:val="24"/>
        </w:rPr>
        <w:t>)</w:t>
      </w:r>
      <w:r w:rsidRPr="00BB5114">
        <w:rPr>
          <w:rFonts w:ascii="Times New Roman" w:hAnsi="Times New Roman" w:cs="Times New Roman"/>
          <w:sz w:val="24"/>
          <w:szCs w:val="24"/>
        </w:rPr>
        <w:t xml:space="preserve"> с проведением конкурса</w:t>
      </w:r>
      <w:r w:rsidR="00E03604" w:rsidRPr="00BB5114">
        <w:rPr>
          <w:rFonts w:ascii="Times New Roman" w:hAnsi="Times New Roman" w:cs="Times New Roman"/>
          <w:sz w:val="24"/>
          <w:szCs w:val="24"/>
        </w:rPr>
        <w:t>.</w:t>
      </w:r>
      <w:r w:rsidR="00DB6FA9" w:rsidRPr="00BB5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FA9" w:rsidRPr="00BB5114" w:rsidRDefault="000B65DE" w:rsidP="00A139ED">
      <w:pPr>
        <w:pStyle w:val="ConsPlusNormal"/>
        <w:spacing w:line="250" w:lineRule="exact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5"/>
      <w:bookmarkEnd w:id="1"/>
      <w:r w:rsidRPr="00BB5114">
        <w:rPr>
          <w:rFonts w:ascii="Times New Roman" w:hAnsi="Times New Roman" w:cs="Times New Roman"/>
          <w:sz w:val="24"/>
          <w:szCs w:val="24"/>
        </w:rPr>
        <w:t>1.6.3.</w:t>
      </w:r>
      <w:r w:rsidR="00DB6FA9" w:rsidRPr="00BB5114">
        <w:rPr>
          <w:rFonts w:ascii="Times New Roman" w:hAnsi="Times New Roman" w:cs="Times New Roman"/>
          <w:sz w:val="24"/>
          <w:szCs w:val="24"/>
        </w:rPr>
        <w:t xml:space="preserve"> 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</w:p>
    <w:p w:rsidR="00DB6FA9" w:rsidRPr="00BB5114" w:rsidRDefault="0081400C" w:rsidP="00A139ED">
      <w:pPr>
        <w:pStyle w:val="ConsPlusNormal"/>
        <w:spacing w:line="250" w:lineRule="exact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 xml:space="preserve">1.6.4. </w:t>
      </w:r>
      <w:r w:rsidR="00DB6FA9" w:rsidRPr="00BB5114">
        <w:rPr>
          <w:rFonts w:ascii="Times New Roman" w:hAnsi="Times New Roman" w:cs="Times New Roman"/>
          <w:sz w:val="24"/>
          <w:szCs w:val="24"/>
        </w:rPr>
        <w:t>Поступающий может предоставить доверенному лицу полномочия на осуществление действий, в отношении которых П</w:t>
      </w:r>
      <w:r w:rsidRPr="00BB5114">
        <w:rPr>
          <w:rFonts w:ascii="Times New Roman" w:hAnsi="Times New Roman" w:cs="Times New Roman"/>
          <w:sz w:val="24"/>
          <w:szCs w:val="24"/>
        </w:rPr>
        <w:t>равилами приема</w:t>
      </w:r>
      <w:r w:rsidR="00DB6FA9" w:rsidRPr="00BB5114">
        <w:rPr>
          <w:rFonts w:ascii="Times New Roman" w:hAnsi="Times New Roman" w:cs="Times New Roman"/>
          <w:sz w:val="24"/>
          <w:szCs w:val="24"/>
        </w:rPr>
        <w:t xml:space="preserve">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:rsidR="00DB6FA9" w:rsidRPr="00BB5114" w:rsidRDefault="0081400C" w:rsidP="00A139ED">
      <w:pPr>
        <w:pStyle w:val="ConsPlusNormal"/>
        <w:spacing w:line="250" w:lineRule="exact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 xml:space="preserve">1.6.5. </w:t>
      </w:r>
      <w:r w:rsidR="00DB6FA9" w:rsidRPr="00BB5114">
        <w:rPr>
          <w:rFonts w:ascii="Times New Roman" w:hAnsi="Times New Roman" w:cs="Times New Roman"/>
          <w:sz w:val="24"/>
          <w:szCs w:val="24"/>
        </w:rPr>
        <w:t xml:space="preserve">При посещении </w:t>
      </w:r>
      <w:r w:rsidR="000B65DE" w:rsidRPr="00BB5114">
        <w:rPr>
          <w:rFonts w:ascii="Times New Roman" w:hAnsi="Times New Roman" w:cs="Times New Roman"/>
          <w:sz w:val="24"/>
          <w:szCs w:val="24"/>
        </w:rPr>
        <w:t>академии</w:t>
      </w:r>
      <w:r w:rsidR="00DB6FA9" w:rsidRPr="00BB5114">
        <w:rPr>
          <w:rFonts w:ascii="Times New Roman" w:hAnsi="Times New Roman" w:cs="Times New Roman"/>
          <w:sz w:val="24"/>
          <w:szCs w:val="24"/>
        </w:rPr>
        <w:t xml:space="preserve"> и (или) очном взаимодействии с должностными лицами </w:t>
      </w:r>
      <w:r w:rsidR="00EE0593" w:rsidRPr="00BB5114">
        <w:rPr>
          <w:rFonts w:ascii="Times New Roman" w:hAnsi="Times New Roman" w:cs="Times New Roman"/>
          <w:sz w:val="24"/>
          <w:szCs w:val="24"/>
        </w:rPr>
        <w:t>академии</w:t>
      </w:r>
      <w:r w:rsidR="00DB6FA9" w:rsidRPr="00BB5114">
        <w:rPr>
          <w:rFonts w:ascii="Times New Roman" w:hAnsi="Times New Roman" w:cs="Times New Roman"/>
          <w:sz w:val="24"/>
          <w:szCs w:val="24"/>
        </w:rPr>
        <w:t xml:space="preserve"> поступающий (доверенное лицо) предъявляет оригинал документа, удостоверяющего личность.</w:t>
      </w:r>
    </w:p>
    <w:p w:rsidR="00DB6FA9" w:rsidRPr="00BB5114" w:rsidRDefault="00972700" w:rsidP="00A139ED">
      <w:pPr>
        <w:pStyle w:val="ConsPlusNormal"/>
        <w:spacing w:line="250" w:lineRule="exact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1.6</w:t>
      </w:r>
      <w:r w:rsidR="0081400C" w:rsidRPr="00BB5114">
        <w:rPr>
          <w:rFonts w:ascii="Times New Roman" w:hAnsi="Times New Roman" w:cs="Times New Roman"/>
          <w:sz w:val="24"/>
          <w:szCs w:val="24"/>
        </w:rPr>
        <w:t>.6</w:t>
      </w:r>
      <w:r w:rsidRPr="00BB5114">
        <w:rPr>
          <w:rFonts w:ascii="Times New Roman" w:hAnsi="Times New Roman" w:cs="Times New Roman"/>
          <w:sz w:val="24"/>
          <w:szCs w:val="24"/>
        </w:rPr>
        <w:t>.</w:t>
      </w:r>
      <w:r w:rsidR="00DB6FA9" w:rsidRPr="00BB5114">
        <w:rPr>
          <w:rFonts w:ascii="Times New Roman" w:hAnsi="Times New Roman" w:cs="Times New Roman"/>
          <w:sz w:val="24"/>
          <w:szCs w:val="24"/>
        </w:rPr>
        <w:t xml:space="preserve"> Организационное обеспечение проведения приема на обучение осуществляется приемной комиссией</w:t>
      </w:r>
      <w:r w:rsidR="000B65DE" w:rsidRPr="00BB5114">
        <w:rPr>
          <w:rFonts w:ascii="Times New Roman" w:hAnsi="Times New Roman" w:cs="Times New Roman"/>
          <w:sz w:val="24"/>
          <w:szCs w:val="24"/>
        </w:rPr>
        <w:t xml:space="preserve"> Военно-медицинской академии</w:t>
      </w:r>
      <w:r w:rsidR="00DB6FA9" w:rsidRPr="00BB5114">
        <w:rPr>
          <w:rFonts w:ascii="Times New Roman" w:hAnsi="Times New Roman" w:cs="Times New Roman"/>
          <w:sz w:val="24"/>
          <w:szCs w:val="24"/>
        </w:rPr>
        <w:t xml:space="preserve">. Председателем приемной комиссии является </w:t>
      </w:r>
      <w:r w:rsidR="000B65DE" w:rsidRPr="00BB5114">
        <w:rPr>
          <w:rFonts w:ascii="Times New Roman" w:hAnsi="Times New Roman" w:cs="Times New Roman"/>
          <w:sz w:val="24"/>
          <w:szCs w:val="24"/>
        </w:rPr>
        <w:t>начальник академии</w:t>
      </w:r>
      <w:r w:rsidR="00DB6FA9" w:rsidRPr="00BB5114">
        <w:rPr>
          <w:rFonts w:ascii="Times New Roman" w:hAnsi="Times New Roman" w:cs="Times New Roman"/>
          <w:sz w:val="24"/>
          <w:szCs w:val="24"/>
        </w:rPr>
        <w:t xml:space="preserve">. </w:t>
      </w:r>
      <w:r w:rsidRPr="00BB5114">
        <w:rPr>
          <w:rFonts w:ascii="Times New Roman" w:hAnsi="Times New Roman" w:cs="Times New Roman"/>
          <w:sz w:val="24"/>
          <w:szCs w:val="24"/>
        </w:rPr>
        <w:t>О</w:t>
      </w:r>
      <w:r w:rsidR="00DB6FA9" w:rsidRPr="00BB5114">
        <w:rPr>
          <w:rFonts w:ascii="Times New Roman" w:hAnsi="Times New Roman" w:cs="Times New Roman"/>
          <w:sz w:val="24"/>
          <w:szCs w:val="24"/>
        </w:rPr>
        <w:t>тветственн</w:t>
      </w:r>
      <w:r w:rsidRPr="00BB5114">
        <w:rPr>
          <w:rFonts w:ascii="Times New Roman" w:hAnsi="Times New Roman" w:cs="Times New Roman"/>
          <w:sz w:val="24"/>
          <w:szCs w:val="24"/>
        </w:rPr>
        <w:t>ым</w:t>
      </w:r>
      <w:r w:rsidR="00DB6FA9" w:rsidRPr="00BB5114"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Pr="00BB5114">
        <w:rPr>
          <w:rFonts w:ascii="Times New Roman" w:hAnsi="Times New Roman" w:cs="Times New Roman"/>
          <w:sz w:val="24"/>
          <w:szCs w:val="24"/>
        </w:rPr>
        <w:t>ем</w:t>
      </w:r>
      <w:r w:rsidR="00DB6FA9" w:rsidRPr="00BB5114">
        <w:rPr>
          <w:rFonts w:ascii="Times New Roman" w:hAnsi="Times New Roman" w:cs="Times New Roman"/>
          <w:sz w:val="24"/>
          <w:szCs w:val="24"/>
        </w:rPr>
        <w:t xml:space="preserve"> приемной комиссии</w:t>
      </w:r>
      <w:r w:rsidRPr="00BB5114">
        <w:rPr>
          <w:rFonts w:ascii="Times New Roman" w:hAnsi="Times New Roman" w:cs="Times New Roman"/>
          <w:sz w:val="24"/>
          <w:szCs w:val="24"/>
        </w:rPr>
        <w:t xml:space="preserve"> по набору на </w:t>
      </w:r>
      <w:r w:rsidRPr="00BB5114">
        <w:rPr>
          <w:rFonts w:ascii="Times New Roman" w:hAnsi="Times New Roman" w:cs="Times New Roman"/>
          <w:sz w:val="24"/>
          <w:szCs w:val="24"/>
        </w:rPr>
        <w:lastRenderedPageBreak/>
        <w:t>факультет подготовки</w:t>
      </w:r>
      <w:r w:rsidR="00F07C9F" w:rsidRPr="00BB5114">
        <w:rPr>
          <w:rFonts w:ascii="Times New Roman" w:hAnsi="Times New Roman" w:cs="Times New Roman"/>
          <w:sz w:val="24"/>
          <w:szCs w:val="24"/>
        </w:rPr>
        <w:t xml:space="preserve"> </w:t>
      </w:r>
      <w:r w:rsidRPr="00BB5114">
        <w:rPr>
          <w:rFonts w:ascii="Times New Roman" w:hAnsi="Times New Roman" w:cs="Times New Roman"/>
          <w:sz w:val="24"/>
          <w:szCs w:val="24"/>
        </w:rPr>
        <w:t>и усовершенствования гражданских медицинских (фармацевтических) специалистов</w:t>
      </w:r>
      <w:r w:rsidR="00440111" w:rsidRPr="00BB5114">
        <w:rPr>
          <w:rFonts w:ascii="Times New Roman" w:hAnsi="Times New Roman" w:cs="Times New Roman"/>
          <w:sz w:val="24"/>
          <w:szCs w:val="24"/>
        </w:rPr>
        <w:t xml:space="preserve"> (далее – факультет)</w:t>
      </w:r>
      <w:r w:rsidRPr="00BB5114">
        <w:rPr>
          <w:rFonts w:ascii="Times New Roman" w:hAnsi="Times New Roman" w:cs="Times New Roman"/>
          <w:sz w:val="24"/>
          <w:szCs w:val="24"/>
        </w:rPr>
        <w:t xml:space="preserve"> является декан факультета</w:t>
      </w:r>
      <w:r w:rsidR="00DB6FA9" w:rsidRPr="00BB5114">
        <w:rPr>
          <w:rFonts w:ascii="Times New Roman" w:hAnsi="Times New Roman" w:cs="Times New Roman"/>
          <w:sz w:val="24"/>
          <w:szCs w:val="24"/>
        </w:rPr>
        <w:t>, который организует работу приемной комиссии, а также личный прием поступающих, их законных представителей, доверенных лиц.</w:t>
      </w:r>
    </w:p>
    <w:p w:rsidR="00D943B1" w:rsidRPr="00BB5114" w:rsidRDefault="00D943B1" w:rsidP="00A139ED">
      <w:pPr>
        <w:widowControl w:val="0"/>
        <w:autoSpaceDE w:val="0"/>
        <w:autoSpaceDN w:val="0"/>
        <w:adjustRightInd w:val="0"/>
        <w:spacing w:line="250" w:lineRule="exact"/>
        <w:ind w:left="-567" w:firstLine="426"/>
        <w:jc w:val="both"/>
      </w:pPr>
      <w:r w:rsidRPr="00BB5114">
        <w:rPr>
          <w:b/>
        </w:rPr>
        <w:t xml:space="preserve">1.7.  </w:t>
      </w:r>
      <w:r w:rsidR="002D67AA" w:rsidRPr="00BB5114">
        <w:t>Приемная комиссия на своем информационном стенде до начала приема документов (не позднее 30 июня 2017 года) размещает следующую информацию:</w:t>
      </w:r>
    </w:p>
    <w:p w:rsidR="002D67AA" w:rsidRPr="00BB5114" w:rsidRDefault="003A2216" w:rsidP="00A139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0" w:lineRule="exact"/>
        <w:jc w:val="both"/>
      </w:pPr>
      <w:r w:rsidRPr="00BB5114">
        <w:t>п</w:t>
      </w:r>
      <w:r w:rsidR="00362CA3" w:rsidRPr="00BB5114">
        <w:t xml:space="preserve">равила приема </w:t>
      </w:r>
      <w:r w:rsidR="007162F7" w:rsidRPr="00BB5114">
        <w:t>в ординатуру факультета подготовки и усовершенствования гражданских медицинских (фармацевтических) специалистов</w:t>
      </w:r>
      <w:r w:rsidR="00440111" w:rsidRPr="00BB5114">
        <w:t xml:space="preserve"> </w:t>
      </w:r>
      <w:r w:rsidR="006652A3" w:rsidRPr="00BB5114">
        <w:t>(далее – Правила приема)</w:t>
      </w:r>
      <w:r w:rsidRPr="00BB5114">
        <w:t>;</w:t>
      </w:r>
    </w:p>
    <w:p w:rsidR="002D67AA" w:rsidRPr="00BB5114" w:rsidRDefault="003A2216" w:rsidP="00A139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0" w:lineRule="exact"/>
        <w:jc w:val="both"/>
      </w:pPr>
      <w:r w:rsidRPr="00BB5114">
        <w:t>перечень специальностей, по которым объявляется прием;</w:t>
      </w:r>
    </w:p>
    <w:p w:rsidR="00DB6FA9" w:rsidRPr="00BB5114" w:rsidRDefault="00DB6FA9" w:rsidP="00A139ED">
      <w:pPr>
        <w:pStyle w:val="ConsPlusNormal"/>
        <w:numPr>
          <w:ilvl w:val="0"/>
          <w:numId w:val="1"/>
        </w:numPr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информация о сроках начала и завершения приема документов, необходимых для поступления, сроках проведения вступительного испытания;</w:t>
      </w:r>
    </w:p>
    <w:p w:rsidR="00DB6FA9" w:rsidRPr="00BB5114" w:rsidRDefault="00DB6FA9" w:rsidP="00A139ED">
      <w:pPr>
        <w:pStyle w:val="ConsPlusNormal"/>
        <w:numPr>
          <w:ilvl w:val="0"/>
          <w:numId w:val="1"/>
        </w:numPr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условия</w:t>
      </w:r>
      <w:r w:rsidR="0026679D" w:rsidRPr="00BB5114">
        <w:rPr>
          <w:rFonts w:ascii="Times New Roman" w:hAnsi="Times New Roman" w:cs="Times New Roman"/>
          <w:sz w:val="24"/>
          <w:szCs w:val="24"/>
        </w:rPr>
        <w:t xml:space="preserve"> поступления;</w:t>
      </w:r>
    </w:p>
    <w:p w:rsidR="00DB6FA9" w:rsidRPr="00BB5114" w:rsidRDefault="00DB6FA9" w:rsidP="00A139ED">
      <w:pPr>
        <w:pStyle w:val="ConsPlusNormal"/>
        <w:numPr>
          <w:ilvl w:val="0"/>
          <w:numId w:val="1"/>
        </w:numPr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программа вступительного испытания;</w:t>
      </w:r>
    </w:p>
    <w:p w:rsidR="00DB6FA9" w:rsidRPr="00BB5114" w:rsidRDefault="00DB6FA9" w:rsidP="00A139ED">
      <w:pPr>
        <w:pStyle w:val="ConsPlusNormal"/>
        <w:numPr>
          <w:ilvl w:val="0"/>
          <w:numId w:val="1"/>
        </w:numPr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правила подачи и рассмотрения апелляций по результатам вступительного испытания;</w:t>
      </w:r>
    </w:p>
    <w:p w:rsidR="00DB6FA9" w:rsidRPr="00BB5114" w:rsidRDefault="00DB6FA9" w:rsidP="00A139ED">
      <w:pPr>
        <w:pStyle w:val="ConsPlusNormal"/>
        <w:numPr>
          <w:ilvl w:val="0"/>
          <w:numId w:val="1"/>
        </w:numPr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образец договора об оказании платных образовательных услуг;</w:t>
      </w:r>
    </w:p>
    <w:p w:rsidR="00DB6FA9" w:rsidRPr="00BB5114" w:rsidRDefault="00DB6FA9" w:rsidP="00A139ED">
      <w:pPr>
        <w:pStyle w:val="ConsPlusNormal"/>
        <w:numPr>
          <w:ilvl w:val="0"/>
          <w:numId w:val="1"/>
        </w:numPr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информация о местах приема документов, необходимых для поступления;</w:t>
      </w:r>
    </w:p>
    <w:p w:rsidR="00DB6FA9" w:rsidRPr="00BB5114" w:rsidRDefault="00DB6FA9" w:rsidP="00A139ED">
      <w:pPr>
        <w:pStyle w:val="ConsPlusNormal"/>
        <w:numPr>
          <w:ilvl w:val="0"/>
          <w:numId w:val="1"/>
        </w:numPr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информация о почтовых адресах для направления документов, необходимых для поступления</w:t>
      </w:r>
      <w:r w:rsidR="00861A0D" w:rsidRPr="00BB5114">
        <w:rPr>
          <w:rFonts w:ascii="Times New Roman" w:hAnsi="Times New Roman" w:cs="Times New Roman"/>
          <w:sz w:val="24"/>
          <w:szCs w:val="24"/>
        </w:rPr>
        <w:t>;</w:t>
      </w:r>
    </w:p>
    <w:p w:rsidR="00DB6FA9" w:rsidRPr="00BB5114" w:rsidRDefault="00DB6FA9" w:rsidP="00A139ED">
      <w:pPr>
        <w:pStyle w:val="ConsPlusNormal"/>
        <w:numPr>
          <w:ilvl w:val="0"/>
          <w:numId w:val="1"/>
        </w:numPr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информация о наличии общежития</w:t>
      </w:r>
      <w:r w:rsidR="002D67AA" w:rsidRPr="00BB5114">
        <w:rPr>
          <w:rFonts w:ascii="Times New Roman" w:hAnsi="Times New Roman" w:cs="Times New Roman"/>
          <w:sz w:val="24"/>
          <w:szCs w:val="24"/>
        </w:rPr>
        <w:t>;</w:t>
      </w:r>
    </w:p>
    <w:p w:rsidR="00DB6FA9" w:rsidRPr="00BB5114" w:rsidRDefault="00DB6FA9" w:rsidP="00A139ED">
      <w:pPr>
        <w:pStyle w:val="ConsPlusNormal"/>
        <w:numPr>
          <w:ilvl w:val="0"/>
          <w:numId w:val="1"/>
        </w:numPr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информация о сроках зачисления (о сроках размещения списков поступающих на информационном стенде, завершения приема оригинала документа установленного образца</w:t>
      </w:r>
      <w:r w:rsidR="0026679D" w:rsidRPr="00BB5114">
        <w:rPr>
          <w:rFonts w:ascii="Times New Roman" w:hAnsi="Times New Roman" w:cs="Times New Roman"/>
          <w:sz w:val="24"/>
          <w:szCs w:val="24"/>
        </w:rPr>
        <w:t xml:space="preserve">, </w:t>
      </w:r>
      <w:r w:rsidRPr="00BB5114">
        <w:rPr>
          <w:rFonts w:ascii="Times New Roman" w:hAnsi="Times New Roman" w:cs="Times New Roman"/>
          <w:sz w:val="24"/>
          <w:szCs w:val="24"/>
        </w:rPr>
        <w:t>согласия на зачисление;</w:t>
      </w:r>
    </w:p>
    <w:p w:rsidR="00DB6FA9" w:rsidRPr="00BB5114" w:rsidRDefault="00DB6FA9" w:rsidP="00A139ED">
      <w:pPr>
        <w:pStyle w:val="ConsPlusNormal"/>
        <w:numPr>
          <w:ilvl w:val="0"/>
          <w:numId w:val="1"/>
        </w:numPr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расписание проведения вступительного испытания с указанием мест проведения.</w:t>
      </w:r>
    </w:p>
    <w:p w:rsidR="00DB6FA9" w:rsidRPr="00BB5114" w:rsidRDefault="00DB6FA9" w:rsidP="00A139ED">
      <w:pPr>
        <w:pStyle w:val="ConsPlusNormal"/>
        <w:spacing w:line="250" w:lineRule="exac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 xml:space="preserve">       </w:t>
      </w:r>
      <w:r w:rsidR="0026679D" w:rsidRPr="00BB5114">
        <w:rPr>
          <w:rFonts w:ascii="Times New Roman" w:hAnsi="Times New Roman" w:cs="Times New Roman"/>
          <w:sz w:val="24"/>
          <w:szCs w:val="24"/>
        </w:rPr>
        <w:t xml:space="preserve"> </w:t>
      </w:r>
      <w:r w:rsidRPr="00BB5114">
        <w:rPr>
          <w:rFonts w:ascii="Times New Roman" w:hAnsi="Times New Roman" w:cs="Times New Roman"/>
          <w:sz w:val="24"/>
          <w:szCs w:val="24"/>
        </w:rPr>
        <w:t>1</w:t>
      </w:r>
      <w:r w:rsidR="00CB2EF6" w:rsidRPr="00BB5114">
        <w:rPr>
          <w:rFonts w:ascii="Times New Roman" w:hAnsi="Times New Roman" w:cs="Times New Roman"/>
          <w:sz w:val="24"/>
          <w:szCs w:val="24"/>
        </w:rPr>
        <w:t>.7</w:t>
      </w:r>
      <w:r w:rsidRPr="00BB5114">
        <w:rPr>
          <w:rFonts w:ascii="Times New Roman" w:hAnsi="Times New Roman" w:cs="Times New Roman"/>
          <w:sz w:val="24"/>
          <w:szCs w:val="24"/>
        </w:rPr>
        <w:t>.</w:t>
      </w:r>
      <w:r w:rsidR="00CB2EF6" w:rsidRPr="00BB5114">
        <w:rPr>
          <w:rFonts w:ascii="Times New Roman" w:hAnsi="Times New Roman" w:cs="Times New Roman"/>
          <w:sz w:val="24"/>
          <w:szCs w:val="24"/>
        </w:rPr>
        <w:t>1.</w:t>
      </w:r>
      <w:r w:rsidRPr="00BB5114">
        <w:rPr>
          <w:rFonts w:ascii="Times New Roman" w:hAnsi="Times New Roman" w:cs="Times New Roman"/>
          <w:sz w:val="24"/>
          <w:szCs w:val="24"/>
        </w:rPr>
        <w:t xml:space="preserve">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DB6FA9" w:rsidRPr="00BB5114" w:rsidRDefault="00DB6FA9" w:rsidP="00A139ED">
      <w:pPr>
        <w:pStyle w:val="ConsPlusNormal"/>
        <w:spacing w:line="250" w:lineRule="exac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 xml:space="preserve">       </w:t>
      </w:r>
      <w:r w:rsidR="00CB2EF6" w:rsidRPr="00BB5114">
        <w:rPr>
          <w:rFonts w:ascii="Times New Roman" w:hAnsi="Times New Roman" w:cs="Times New Roman"/>
          <w:sz w:val="24"/>
          <w:szCs w:val="24"/>
        </w:rPr>
        <w:t xml:space="preserve">1.7.2. </w:t>
      </w:r>
      <w:r w:rsidRPr="00BB5114">
        <w:rPr>
          <w:rFonts w:ascii="Times New Roman" w:hAnsi="Times New Roman" w:cs="Times New Roman"/>
          <w:sz w:val="24"/>
          <w:szCs w:val="24"/>
        </w:rPr>
        <w:t xml:space="preserve">Начиная со дня начала приема документов, необходимых для поступления, на информационном стенде размещается и ежедневно обновляется информация о количестве поданных заявлений о приеме и </w:t>
      </w:r>
      <w:r w:rsidRPr="00BB5114">
        <w:rPr>
          <w:rFonts w:ascii="Times New Roman" w:hAnsi="Times New Roman" w:cs="Times New Roman"/>
          <w:sz w:val="24"/>
          <w:szCs w:val="24"/>
        </w:rPr>
        <w:lastRenderedPageBreak/>
        <w:t>списки лиц, подавших документы, необходимые для поступления на места по договорам об оказании платных образовательных услуг. При этом указываются сведения о приеме или об отказе в приеме документов (с указанием причин отказа).</w:t>
      </w:r>
    </w:p>
    <w:p w:rsidR="00DB6FA9" w:rsidRPr="00BB5114" w:rsidRDefault="00DB6FA9" w:rsidP="00A139ED">
      <w:pPr>
        <w:widowControl w:val="0"/>
        <w:autoSpaceDE w:val="0"/>
        <w:autoSpaceDN w:val="0"/>
        <w:adjustRightInd w:val="0"/>
        <w:spacing w:line="250" w:lineRule="exact"/>
        <w:ind w:left="-426"/>
        <w:jc w:val="both"/>
      </w:pPr>
    </w:p>
    <w:p w:rsidR="00822949" w:rsidRPr="00BB5114" w:rsidRDefault="003A2216" w:rsidP="00A139ED">
      <w:pPr>
        <w:spacing w:line="250" w:lineRule="exact"/>
        <w:ind w:left="-567"/>
        <w:jc w:val="center"/>
        <w:rPr>
          <w:b/>
        </w:rPr>
      </w:pPr>
      <w:r w:rsidRPr="00BB5114">
        <w:rPr>
          <w:b/>
        </w:rPr>
        <w:t>2</w:t>
      </w:r>
      <w:r w:rsidR="00EA7312" w:rsidRPr="00BB5114">
        <w:rPr>
          <w:b/>
        </w:rPr>
        <w:t>. Порядок проведения предварительного отбора кандидатов</w:t>
      </w:r>
      <w:r w:rsidR="009D6FAD" w:rsidRPr="00BB5114">
        <w:rPr>
          <w:b/>
        </w:rPr>
        <w:t xml:space="preserve"> </w:t>
      </w:r>
    </w:p>
    <w:p w:rsidR="005A1BD8" w:rsidRPr="00BB5114" w:rsidRDefault="009D6FAD" w:rsidP="00A139ED">
      <w:pPr>
        <w:spacing w:line="250" w:lineRule="exact"/>
        <w:ind w:left="-567"/>
        <w:jc w:val="center"/>
        <w:rPr>
          <w:b/>
        </w:rPr>
      </w:pPr>
      <w:r w:rsidRPr="00BB5114">
        <w:rPr>
          <w:b/>
        </w:rPr>
        <w:t>и</w:t>
      </w:r>
      <w:r w:rsidR="003A2216" w:rsidRPr="00BB5114">
        <w:rPr>
          <w:b/>
        </w:rPr>
        <w:t xml:space="preserve"> вступительных испытаний</w:t>
      </w:r>
      <w:r w:rsidR="00C3646A" w:rsidRPr="00BB5114">
        <w:rPr>
          <w:b/>
        </w:rPr>
        <w:t>.</w:t>
      </w:r>
    </w:p>
    <w:p w:rsidR="005A1BD8" w:rsidRPr="00BB5114" w:rsidRDefault="005A1BD8" w:rsidP="00A139ED">
      <w:pPr>
        <w:pStyle w:val="ConsPlusNormal"/>
        <w:spacing w:line="250" w:lineRule="exac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FC6" w:rsidRPr="00BB5114" w:rsidRDefault="003A2216" w:rsidP="00A139ED">
      <w:pPr>
        <w:pStyle w:val="ConsPlusNormal"/>
        <w:spacing w:line="250" w:lineRule="exac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b/>
          <w:sz w:val="24"/>
          <w:szCs w:val="24"/>
        </w:rPr>
        <w:t>2</w:t>
      </w:r>
      <w:r w:rsidR="00C3646A" w:rsidRPr="00BB5114">
        <w:rPr>
          <w:rFonts w:ascii="Times New Roman" w:hAnsi="Times New Roman" w:cs="Times New Roman"/>
          <w:b/>
          <w:sz w:val="24"/>
          <w:szCs w:val="24"/>
        </w:rPr>
        <w:t>.</w:t>
      </w:r>
      <w:r w:rsidRPr="00BB5114">
        <w:rPr>
          <w:rFonts w:ascii="Times New Roman" w:hAnsi="Times New Roman" w:cs="Times New Roman"/>
          <w:b/>
          <w:sz w:val="24"/>
          <w:szCs w:val="24"/>
        </w:rPr>
        <w:t>1</w:t>
      </w:r>
      <w:r w:rsidR="00C3646A" w:rsidRPr="00BB5114">
        <w:rPr>
          <w:rFonts w:ascii="Times New Roman" w:hAnsi="Times New Roman" w:cs="Times New Roman"/>
          <w:b/>
          <w:sz w:val="24"/>
          <w:szCs w:val="24"/>
        </w:rPr>
        <w:t>.</w:t>
      </w:r>
      <w:r w:rsidR="00C3646A" w:rsidRPr="00BB5114">
        <w:rPr>
          <w:rFonts w:ascii="Times New Roman" w:hAnsi="Times New Roman" w:cs="Times New Roman"/>
          <w:sz w:val="24"/>
          <w:szCs w:val="24"/>
        </w:rPr>
        <w:t xml:space="preserve">  Граждане</w:t>
      </w:r>
      <w:r w:rsidR="007545F2" w:rsidRPr="00BB5114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DF03E9" w:rsidRPr="00BB5114">
        <w:rPr>
          <w:rFonts w:ascii="Times New Roman" w:hAnsi="Times New Roman" w:cs="Times New Roman"/>
          <w:sz w:val="24"/>
          <w:szCs w:val="24"/>
        </w:rPr>
        <w:t xml:space="preserve"> Федерации, </w:t>
      </w:r>
      <w:r w:rsidR="00C3646A" w:rsidRPr="00BB5114">
        <w:rPr>
          <w:rFonts w:ascii="Times New Roman" w:hAnsi="Times New Roman" w:cs="Times New Roman"/>
          <w:sz w:val="24"/>
          <w:szCs w:val="24"/>
        </w:rPr>
        <w:t>изъявившие желание поступит</w:t>
      </w:r>
      <w:r w:rsidR="00E50AE3" w:rsidRPr="00BB5114">
        <w:rPr>
          <w:rFonts w:ascii="Times New Roman" w:hAnsi="Times New Roman" w:cs="Times New Roman"/>
          <w:sz w:val="24"/>
          <w:szCs w:val="24"/>
        </w:rPr>
        <w:t xml:space="preserve">ь в </w:t>
      </w:r>
      <w:r w:rsidR="00C3646A" w:rsidRPr="00BB5114">
        <w:rPr>
          <w:rFonts w:ascii="Times New Roman" w:hAnsi="Times New Roman" w:cs="Times New Roman"/>
          <w:sz w:val="24"/>
          <w:szCs w:val="24"/>
        </w:rPr>
        <w:t>ординатуру</w:t>
      </w:r>
      <w:r w:rsidR="0070778F" w:rsidRPr="00BB5114">
        <w:rPr>
          <w:rFonts w:ascii="Times New Roman" w:hAnsi="Times New Roman" w:cs="Times New Roman"/>
          <w:sz w:val="24"/>
          <w:szCs w:val="24"/>
        </w:rPr>
        <w:t xml:space="preserve"> на факультет подготовки и усовершенствования гражданских медицинских (фармацевтических) специалистов</w:t>
      </w:r>
      <w:r w:rsidR="00C3646A" w:rsidRPr="00BB5114">
        <w:rPr>
          <w:rFonts w:ascii="Times New Roman" w:hAnsi="Times New Roman" w:cs="Times New Roman"/>
          <w:sz w:val="24"/>
          <w:szCs w:val="24"/>
        </w:rPr>
        <w:t xml:space="preserve"> Военно-медицинской академии, подают заявление на имя </w:t>
      </w:r>
      <w:r w:rsidR="00440111" w:rsidRPr="00BB5114">
        <w:rPr>
          <w:rFonts w:ascii="Times New Roman" w:hAnsi="Times New Roman" w:cs="Times New Roman"/>
          <w:sz w:val="24"/>
          <w:szCs w:val="24"/>
        </w:rPr>
        <w:t>начальника Военно-медицинской ак</w:t>
      </w:r>
      <w:r w:rsidR="00BA6D77" w:rsidRPr="00BB5114">
        <w:rPr>
          <w:rFonts w:ascii="Times New Roman" w:hAnsi="Times New Roman" w:cs="Times New Roman"/>
          <w:sz w:val="24"/>
          <w:szCs w:val="24"/>
        </w:rPr>
        <w:t>а</w:t>
      </w:r>
      <w:r w:rsidR="00440111" w:rsidRPr="00BB5114">
        <w:rPr>
          <w:rFonts w:ascii="Times New Roman" w:hAnsi="Times New Roman" w:cs="Times New Roman"/>
          <w:sz w:val="24"/>
          <w:szCs w:val="24"/>
        </w:rPr>
        <w:t>демии</w:t>
      </w:r>
      <w:r w:rsidRPr="00BB5114">
        <w:rPr>
          <w:rFonts w:ascii="Times New Roman" w:hAnsi="Times New Roman" w:cs="Times New Roman"/>
          <w:sz w:val="24"/>
          <w:szCs w:val="24"/>
        </w:rPr>
        <w:t xml:space="preserve"> </w:t>
      </w:r>
      <w:r w:rsidR="007D6F8D" w:rsidRPr="00BB5114">
        <w:rPr>
          <w:rFonts w:ascii="Times New Roman" w:hAnsi="Times New Roman" w:cs="Times New Roman"/>
          <w:sz w:val="24"/>
          <w:szCs w:val="24"/>
        </w:rPr>
        <w:t xml:space="preserve">с </w:t>
      </w:r>
      <w:r w:rsidR="005A1BD8" w:rsidRPr="00BB5114">
        <w:rPr>
          <w:rFonts w:ascii="Times New Roman" w:hAnsi="Times New Roman" w:cs="Times New Roman"/>
          <w:sz w:val="24"/>
          <w:szCs w:val="24"/>
        </w:rPr>
        <w:t>01</w:t>
      </w:r>
      <w:r w:rsidR="007D6F8D" w:rsidRPr="00BB5114">
        <w:rPr>
          <w:rFonts w:ascii="Times New Roman" w:hAnsi="Times New Roman" w:cs="Times New Roman"/>
          <w:sz w:val="24"/>
          <w:szCs w:val="24"/>
        </w:rPr>
        <w:t xml:space="preserve"> </w:t>
      </w:r>
      <w:r w:rsidR="008B3BA0" w:rsidRPr="00BB5114">
        <w:rPr>
          <w:rFonts w:ascii="Times New Roman" w:hAnsi="Times New Roman" w:cs="Times New Roman"/>
          <w:sz w:val="24"/>
          <w:szCs w:val="24"/>
        </w:rPr>
        <w:t>ию</w:t>
      </w:r>
      <w:r w:rsidR="005A1BD8" w:rsidRPr="00BB5114">
        <w:rPr>
          <w:rFonts w:ascii="Times New Roman" w:hAnsi="Times New Roman" w:cs="Times New Roman"/>
          <w:sz w:val="24"/>
          <w:szCs w:val="24"/>
        </w:rPr>
        <w:t>ля</w:t>
      </w:r>
      <w:r w:rsidR="008B3BA0" w:rsidRPr="00BB5114">
        <w:rPr>
          <w:rFonts w:ascii="Times New Roman" w:hAnsi="Times New Roman" w:cs="Times New Roman"/>
          <w:sz w:val="24"/>
          <w:szCs w:val="24"/>
        </w:rPr>
        <w:t xml:space="preserve"> </w:t>
      </w:r>
      <w:r w:rsidR="00743446" w:rsidRPr="00BB5114">
        <w:rPr>
          <w:rFonts w:ascii="Times New Roman" w:hAnsi="Times New Roman" w:cs="Times New Roman"/>
          <w:sz w:val="24"/>
          <w:szCs w:val="24"/>
        </w:rPr>
        <w:t xml:space="preserve">до </w:t>
      </w:r>
      <w:r w:rsidR="00C87B75" w:rsidRPr="00BB5114">
        <w:rPr>
          <w:rFonts w:ascii="Times New Roman" w:hAnsi="Times New Roman" w:cs="Times New Roman"/>
          <w:sz w:val="24"/>
          <w:szCs w:val="24"/>
        </w:rPr>
        <w:t>9</w:t>
      </w:r>
      <w:r w:rsidR="00C3646A" w:rsidRPr="00BB5114">
        <w:rPr>
          <w:rFonts w:ascii="Times New Roman" w:hAnsi="Times New Roman" w:cs="Times New Roman"/>
          <w:sz w:val="24"/>
          <w:szCs w:val="24"/>
        </w:rPr>
        <w:t xml:space="preserve"> августа года поступления на обучение</w:t>
      </w:r>
      <w:r w:rsidR="0070778F" w:rsidRPr="00BB5114">
        <w:rPr>
          <w:rFonts w:ascii="Times New Roman" w:hAnsi="Times New Roman" w:cs="Times New Roman"/>
          <w:sz w:val="24"/>
          <w:szCs w:val="24"/>
        </w:rPr>
        <w:t xml:space="preserve"> (при необходимости председатель приемной комиссии вправе продлить сроки приема от поступающих документов, необходимых для поступления, на 10 рабочих дней</w:t>
      </w:r>
      <w:r w:rsidR="00F13440" w:rsidRPr="00BB5114">
        <w:rPr>
          <w:rFonts w:ascii="Times New Roman" w:hAnsi="Times New Roman" w:cs="Times New Roman"/>
          <w:sz w:val="24"/>
          <w:szCs w:val="24"/>
        </w:rPr>
        <w:t>)</w:t>
      </w:r>
      <w:r w:rsidR="00C3646A" w:rsidRPr="00BB51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1BD8" w:rsidRPr="00BB5114" w:rsidRDefault="00654FC6" w:rsidP="00A139ED">
      <w:pPr>
        <w:pStyle w:val="ConsPlusNormal"/>
        <w:spacing w:line="250" w:lineRule="exac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2.1.1.</w:t>
      </w:r>
      <w:r w:rsidR="008E6BE8" w:rsidRPr="00BB5114">
        <w:rPr>
          <w:rFonts w:ascii="Times New Roman" w:hAnsi="Times New Roman" w:cs="Times New Roman"/>
          <w:sz w:val="24"/>
          <w:szCs w:val="24"/>
        </w:rPr>
        <w:t xml:space="preserve"> </w:t>
      </w:r>
      <w:r w:rsidR="00C3646A" w:rsidRPr="00BB5114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="008B1A10" w:rsidRPr="00BB5114">
        <w:rPr>
          <w:rFonts w:ascii="Times New Roman" w:hAnsi="Times New Roman" w:cs="Times New Roman"/>
          <w:sz w:val="24"/>
          <w:szCs w:val="24"/>
        </w:rPr>
        <w:t>поступающих</w:t>
      </w:r>
      <w:r w:rsidR="0022177A" w:rsidRPr="00BB5114">
        <w:rPr>
          <w:rFonts w:ascii="Times New Roman" w:hAnsi="Times New Roman" w:cs="Times New Roman"/>
          <w:sz w:val="24"/>
          <w:szCs w:val="24"/>
        </w:rPr>
        <w:t xml:space="preserve"> должно быть указано: </w:t>
      </w:r>
      <w:r w:rsidR="005A1BD8" w:rsidRPr="00BB5114">
        <w:rPr>
          <w:rFonts w:ascii="Times New Roman" w:hAnsi="Times New Roman" w:cs="Times New Roman"/>
          <w:sz w:val="24"/>
          <w:szCs w:val="24"/>
        </w:rPr>
        <w:t>фамилия, имя, отчество (при наличии), дата рождения,</w:t>
      </w:r>
      <w:r w:rsidR="002D3067" w:rsidRPr="00BB5114">
        <w:rPr>
          <w:rFonts w:ascii="Times New Roman" w:hAnsi="Times New Roman" w:cs="Times New Roman"/>
          <w:sz w:val="24"/>
          <w:szCs w:val="24"/>
        </w:rPr>
        <w:t xml:space="preserve"> </w:t>
      </w:r>
      <w:r w:rsidR="005A1BD8" w:rsidRPr="00BB5114">
        <w:rPr>
          <w:rFonts w:ascii="Times New Roman" w:hAnsi="Times New Roman" w:cs="Times New Roman"/>
          <w:sz w:val="24"/>
          <w:szCs w:val="24"/>
        </w:rPr>
        <w:t>сведения о гражданстве,</w:t>
      </w:r>
      <w:r w:rsidR="00440111" w:rsidRPr="00BB5114">
        <w:rPr>
          <w:rFonts w:ascii="Times New Roman" w:hAnsi="Times New Roman" w:cs="Times New Roman"/>
          <w:sz w:val="24"/>
          <w:szCs w:val="24"/>
        </w:rPr>
        <w:t xml:space="preserve"> </w:t>
      </w:r>
      <w:r w:rsidR="005A1BD8" w:rsidRPr="00BB5114"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 (в том числе указание, когда и кем выдан документ), сведения о документе установленного образца, </w:t>
      </w:r>
      <w:r w:rsidR="00B20F4D" w:rsidRPr="00BB5114">
        <w:rPr>
          <w:rFonts w:ascii="Times New Roman" w:hAnsi="Times New Roman" w:cs="Times New Roman"/>
          <w:sz w:val="24"/>
          <w:szCs w:val="24"/>
        </w:rPr>
        <w:t xml:space="preserve">сведения об имеющемся уровне образования с указанием наименования и реквизитов документов его подтверждающих, специальность по которой он желает обучаться, </w:t>
      </w:r>
      <w:r w:rsidR="005A1BD8" w:rsidRPr="00BB5114">
        <w:rPr>
          <w:rFonts w:ascii="Times New Roman" w:hAnsi="Times New Roman" w:cs="Times New Roman"/>
          <w:sz w:val="24"/>
          <w:szCs w:val="24"/>
        </w:rPr>
        <w:t>сведения о свидетельстве об аккредитации специалиста</w:t>
      </w:r>
      <w:r w:rsidR="005A1BD8" w:rsidRPr="00BB51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1BD8" w:rsidRPr="00BB5114">
        <w:rPr>
          <w:rFonts w:ascii="Times New Roman" w:hAnsi="Times New Roman" w:cs="Times New Roman"/>
          <w:sz w:val="24"/>
          <w:szCs w:val="24"/>
        </w:rPr>
        <w:t>или выписке из итогового протокола</w:t>
      </w:r>
      <w:r w:rsidR="00D43110" w:rsidRPr="00BB5114">
        <w:rPr>
          <w:rFonts w:ascii="Times New Roman" w:hAnsi="Times New Roman" w:cs="Times New Roman"/>
          <w:sz w:val="24"/>
          <w:szCs w:val="24"/>
        </w:rPr>
        <w:t xml:space="preserve"> </w:t>
      </w:r>
      <w:r w:rsidR="005A1BD8" w:rsidRPr="00BB5114">
        <w:rPr>
          <w:rFonts w:ascii="Times New Roman" w:hAnsi="Times New Roman" w:cs="Times New Roman"/>
          <w:sz w:val="24"/>
          <w:szCs w:val="24"/>
        </w:rPr>
        <w:t xml:space="preserve"> заседания аккредитационной комиссии </w:t>
      </w:r>
      <w:r w:rsidR="00C37A7E" w:rsidRPr="00BB5114">
        <w:rPr>
          <w:rFonts w:ascii="Times New Roman" w:hAnsi="Times New Roman" w:cs="Times New Roman"/>
          <w:sz w:val="24"/>
          <w:szCs w:val="24"/>
        </w:rPr>
        <w:t xml:space="preserve">(с указанием суммы баллов за тестирование) </w:t>
      </w:r>
      <w:r w:rsidR="005A1BD8" w:rsidRPr="00BB5114">
        <w:rPr>
          <w:rFonts w:ascii="Times New Roman" w:hAnsi="Times New Roman" w:cs="Times New Roman"/>
          <w:sz w:val="24"/>
          <w:szCs w:val="24"/>
        </w:rPr>
        <w:t>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образования), сведения о сертификате специалиста (при наличии), условия поступления,  сведения о наличии или отсутствии у поступающего индивидуальных достижений, (при наличии индивидуальных достижений - с указанием сведений о них), почтовый адрес и (или) адрес электронной почты (по желанию поступающего),</w:t>
      </w:r>
      <w:r w:rsidR="00440111" w:rsidRPr="00BB5114">
        <w:rPr>
          <w:rFonts w:ascii="Times New Roman" w:hAnsi="Times New Roman" w:cs="Times New Roman"/>
          <w:sz w:val="24"/>
          <w:szCs w:val="24"/>
        </w:rPr>
        <w:t xml:space="preserve"> </w:t>
      </w:r>
      <w:r w:rsidR="005A1BD8" w:rsidRPr="00BB5114">
        <w:rPr>
          <w:rFonts w:ascii="Times New Roman" w:hAnsi="Times New Roman" w:cs="Times New Roman"/>
          <w:sz w:val="24"/>
          <w:szCs w:val="24"/>
        </w:rPr>
        <w:t>способ возврата документов, поданных поступающим для поступления на обучение (в случае не</w:t>
      </w:r>
      <w:r w:rsidR="00C37A7E" w:rsidRPr="00BB5114">
        <w:rPr>
          <w:rFonts w:ascii="Times New Roman" w:hAnsi="Times New Roman" w:cs="Times New Roman"/>
          <w:sz w:val="24"/>
          <w:szCs w:val="24"/>
        </w:rPr>
        <w:t xml:space="preserve"> </w:t>
      </w:r>
      <w:r w:rsidR="005A1BD8" w:rsidRPr="00BB5114">
        <w:rPr>
          <w:rFonts w:ascii="Times New Roman" w:hAnsi="Times New Roman" w:cs="Times New Roman"/>
          <w:sz w:val="24"/>
          <w:szCs w:val="24"/>
        </w:rPr>
        <w:t xml:space="preserve">поступления на обучение и в иных случаях, установленных </w:t>
      </w:r>
      <w:r w:rsidR="006652A3" w:rsidRPr="00BB5114">
        <w:rPr>
          <w:rFonts w:ascii="Times New Roman" w:hAnsi="Times New Roman" w:cs="Times New Roman"/>
          <w:sz w:val="24"/>
          <w:szCs w:val="24"/>
        </w:rPr>
        <w:t>Правилами приема</w:t>
      </w:r>
      <w:r w:rsidR="005A1BD8" w:rsidRPr="00BB5114">
        <w:rPr>
          <w:rFonts w:ascii="Times New Roman" w:hAnsi="Times New Roman" w:cs="Times New Roman"/>
          <w:sz w:val="24"/>
          <w:szCs w:val="24"/>
        </w:rPr>
        <w:t>).</w:t>
      </w:r>
    </w:p>
    <w:p w:rsidR="00FE04F2" w:rsidRPr="00BB5114" w:rsidRDefault="00FE04F2" w:rsidP="00A139ED">
      <w:pPr>
        <w:pStyle w:val="ConsPlusNormal"/>
        <w:spacing w:line="250" w:lineRule="exac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5"/>
      <w:bookmarkEnd w:id="2"/>
      <w:r w:rsidRPr="00BB5114">
        <w:rPr>
          <w:rFonts w:ascii="Times New Roman" w:hAnsi="Times New Roman" w:cs="Times New Roman"/>
          <w:sz w:val="24"/>
          <w:szCs w:val="24"/>
        </w:rPr>
        <w:lastRenderedPageBreak/>
        <w:t>2.1.2.</w:t>
      </w:r>
      <w:r w:rsidR="005A1BD8" w:rsidRPr="00BB5114">
        <w:rPr>
          <w:rFonts w:ascii="Times New Roman" w:hAnsi="Times New Roman" w:cs="Times New Roman"/>
          <w:sz w:val="24"/>
          <w:szCs w:val="24"/>
        </w:rPr>
        <w:t xml:space="preserve"> В заявлении о приеме фиксируются следующие факты:</w:t>
      </w:r>
      <w:r w:rsidRPr="00BB5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BD8" w:rsidRPr="00BB5114" w:rsidRDefault="00FE04F2" w:rsidP="00A139ED">
      <w:pPr>
        <w:pStyle w:val="ConsPlusNormal"/>
        <w:spacing w:line="250" w:lineRule="exac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 xml:space="preserve">   </w:t>
      </w:r>
      <w:r w:rsidR="005A1BD8" w:rsidRPr="00BB5114">
        <w:rPr>
          <w:rFonts w:ascii="Times New Roman" w:hAnsi="Times New Roman" w:cs="Times New Roman"/>
          <w:sz w:val="24"/>
          <w:szCs w:val="24"/>
        </w:rPr>
        <w:t>ознакомление поступающего (в том числе через информационные системы общего пользования):</w:t>
      </w:r>
    </w:p>
    <w:p w:rsidR="005A1BD8" w:rsidRPr="00BB5114" w:rsidRDefault="005A1BD8" w:rsidP="00A139ED">
      <w:pPr>
        <w:pStyle w:val="ConsPlusNormal"/>
        <w:numPr>
          <w:ilvl w:val="0"/>
          <w:numId w:val="2"/>
        </w:numPr>
        <w:spacing w:line="250" w:lineRule="exact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 xml:space="preserve">с копией лицензии на осуществление образовательной деятельности </w:t>
      </w:r>
      <w:r w:rsidR="0061024C" w:rsidRPr="00BB5114">
        <w:rPr>
          <w:rFonts w:ascii="Times New Roman" w:hAnsi="Times New Roman" w:cs="Times New Roman"/>
          <w:sz w:val="24"/>
          <w:szCs w:val="24"/>
        </w:rPr>
        <w:t xml:space="preserve">Военно-медицинской академии </w:t>
      </w:r>
      <w:r w:rsidRPr="00BB5114">
        <w:rPr>
          <w:rFonts w:ascii="Times New Roman" w:hAnsi="Times New Roman" w:cs="Times New Roman"/>
          <w:sz w:val="24"/>
          <w:szCs w:val="24"/>
        </w:rPr>
        <w:t>(с приложением)</w:t>
      </w:r>
      <w:r w:rsidR="00A50661" w:rsidRPr="00BB5114">
        <w:rPr>
          <w:rFonts w:ascii="Times New Roman" w:hAnsi="Times New Roman" w:cs="Times New Roman"/>
          <w:sz w:val="24"/>
          <w:szCs w:val="24"/>
        </w:rPr>
        <w:t>;</w:t>
      </w:r>
    </w:p>
    <w:p w:rsidR="00FE04F2" w:rsidRPr="00BB5114" w:rsidRDefault="005A1BD8" w:rsidP="00A139ED">
      <w:pPr>
        <w:pStyle w:val="ConsPlusNormal"/>
        <w:numPr>
          <w:ilvl w:val="0"/>
          <w:numId w:val="2"/>
        </w:numPr>
        <w:spacing w:line="250" w:lineRule="exact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 xml:space="preserve">с копией свидетельства о государственной аккредитации </w:t>
      </w:r>
      <w:r w:rsidR="0061024C" w:rsidRPr="00BB5114">
        <w:rPr>
          <w:rFonts w:ascii="Times New Roman" w:hAnsi="Times New Roman" w:cs="Times New Roman"/>
          <w:sz w:val="24"/>
          <w:szCs w:val="24"/>
        </w:rPr>
        <w:t xml:space="preserve">Военно-медицинской академии </w:t>
      </w:r>
      <w:r w:rsidRPr="00BB5114">
        <w:rPr>
          <w:rFonts w:ascii="Times New Roman" w:hAnsi="Times New Roman" w:cs="Times New Roman"/>
          <w:sz w:val="24"/>
          <w:szCs w:val="24"/>
        </w:rPr>
        <w:t>(с приложением)</w:t>
      </w:r>
      <w:r w:rsidR="00A50661" w:rsidRPr="00BB5114">
        <w:rPr>
          <w:rFonts w:ascii="Times New Roman" w:hAnsi="Times New Roman" w:cs="Times New Roman"/>
          <w:sz w:val="24"/>
          <w:szCs w:val="24"/>
        </w:rPr>
        <w:t>;</w:t>
      </w:r>
      <w:r w:rsidRPr="00BB5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BD8" w:rsidRPr="00BB5114" w:rsidRDefault="005A1BD8" w:rsidP="00A139ED">
      <w:pPr>
        <w:pStyle w:val="ConsPlusNormal"/>
        <w:numPr>
          <w:ilvl w:val="0"/>
          <w:numId w:val="2"/>
        </w:numPr>
        <w:spacing w:line="250" w:lineRule="exact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с датой завершения приема документа установленного образца</w:t>
      </w:r>
      <w:r w:rsidR="00A50661" w:rsidRPr="00BB5114">
        <w:rPr>
          <w:rFonts w:ascii="Times New Roman" w:hAnsi="Times New Roman" w:cs="Times New Roman"/>
          <w:sz w:val="24"/>
          <w:szCs w:val="24"/>
        </w:rPr>
        <w:t>;</w:t>
      </w:r>
    </w:p>
    <w:p w:rsidR="005A1BD8" w:rsidRPr="00BB5114" w:rsidRDefault="005A1BD8" w:rsidP="00A139ED">
      <w:pPr>
        <w:pStyle w:val="ConsPlusNormal"/>
        <w:numPr>
          <w:ilvl w:val="0"/>
          <w:numId w:val="2"/>
        </w:numPr>
        <w:spacing w:line="250" w:lineRule="exact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с правилами приема</w:t>
      </w:r>
      <w:r w:rsidR="000409E8" w:rsidRPr="00BB5114">
        <w:rPr>
          <w:rFonts w:ascii="Times New Roman" w:hAnsi="Times New Roman" w:cs="Times New Roman"/>
          <w:sz w:val="24"/>
          <w:szCs w:val="24"/>
        </w:rPr>
        <w:t xml:space="preserve"> в ординатуру</w:t>
      </w:r>
      <w:r w:rsidR="009C5A37" w:rsidRPr="00BB51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5A37" w:rsidRPr="00BB5114">
        <w:rPr>
          <w:rFonts w:ascii="Times New Roman" w:hAnsi="Times New Roman" w:cs="Times New Roman"/>
          <w:sz w:val="24"/>
          <w:szCs w:val="24"/>
        </w:rPr>
        <w:t>факультета</w:t>
      </w:r>
      <w:r w:rsidRPr="00BB5114">
        <w:rPr>
          <w:rFonts w:ascii="Times New Roman" w:hAnsi="Times New Roman" w:cs="Times New Roman"/>
          <w:sz w:val="24"/>
          <w:szCs w:val="24"/>
        </w:rPr>
        <w:t>, в том числе с правилами подачи апелляции по результатам вступительного испытания;</w:t>
      </w:r>
    </w:p>
    <w:p w:rsidR="005A1BD8" w:rsidRPr="00BB5114" w:rsidRDefault="005A1BD8" w:rsidP="00A139ED">
      <w:pPr>
        <w:pStyle w:val="ConsPlusNormal"/>
        <w:numPr>
          <w:ilvl w:val="0"/>
          <w:numId w:val="2"/>
        </w:numPr>
        <w:spacing w:line="250" w:lineRule="exact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согласие поступающего на обработку его персональных данных;</w:t>
      </w:r>
    </w:p>
    <w:p w:rsidR="005A1BD8" w:rsidRPr="00BB5114" w:rsidRDefault="005A1BD8" w:rsidP="00A139ED">
      <w:pPr>
        <w:pStyle w:val="ConsPlusNormal"/>
        <w:numPr>
          <w:ilvl w:val="0"/>
          <w:numId w:val="2"/>
        </w:numPr>
        <w:spacing w:line="250" w:lineRule="exact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3F61F4" w:rsidRPr="00BB5114" w:rsidRDefault="00307CD3" w:rsidP="00A139ED">
      <w:pPr>
        <w:pStyle w:val="ConsPlusNormal"/>
        <w:numPr>
          <w:ilvl w:val="0"/>
          <w:numId w:val="2"/>
        </w:numPr>
        <w:spacing w:line="250" w:lineRule="exact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A20624" w:rsidRPr="00BB5114" w:rsidRDefault="00822949" w:rsidP="00A139ED">
      <w:pPr>
        <w:pStyle w:val="ConsPlusNormal"/>
        <w:spacing w:line="250" w:lineRule="exact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 xml:space="preserve"> </w:t>
      </w:r>
      <w:r w:rsidR="00654FC6" w:rsidRPr="00BB5114">
        <w:rPr>
          <w:rFonts w:ascii="Times New Roman" w:hAnsi="Times New Roman" w:cs="Times New Roman"/>
          <w:sz w:val="24"/>
          <w:szCs w:val="24"/>
        </w:rPr>
        <w:t>2.1.</w:t>
      </w:r>
      <w:r w:rsidR="00AE5C35" w:rsidRPr="00BB5114">
        <w:rPr>
          <w:rFonts w:ascii="Times New Roman" w:hAnsi="Times New Roman" w:cs="Times New Roman"/>
          <w:sz w:val="24"/>
          <w:szCs w:val="24"/>
        </w:rPr>
        <w:t>3</w:t>
      </w:r>
      <w:r w:rsidR="00654FC6" w:rsidRPr="00BB5114">
        <w:rPr>
          <w:rFonts w:ascii="Times New Roman" w:hAnsi="Times New Roman" w:cs="Times New Roman"/>
          <w:sz w:val="24"/>
          <w:szCs w:val="24"/>
        </w:rPr>
        <w:t xml:space="preserve">. </w:t>
      </w:r>
      <w:r w:rsidR="00743446" w:rsidRPr="00BB5114">
        <w:rPr>
          <w:rFonts w:ascii="Times New Roman" w:hAnsi="Times New Roman" w:cs="Times New Roman"/>
          <w:sz w:val="24"/>
          <w:szCs w:val="24"/>
        </w:rPr>
        <w:t xml:space="preserve"> К заявлению прилагаются следующие документы:</w:t>
      </w:r>
    </w:p>
    <w:p w:rsidR="00307CD3" w:rsidRPr="00BB5114" w:rsidRDefault="002E2761" w:rsidP="00A139ED">
      <w:pPr>
        <w:pStyle w:val="ConsPlusNormal"/>
        <w:numPr>
          <w:ilvl w:val="0"/>
          <w:numId w:val="2"/>
        </w:numPr>
        <w:spacing w:line="250" w:lineRule="exact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документ</w:t>
      </w:r>
      <w:r w:rsidR="00307CD3" w:rsidRPr="00BB5114">
        <w:rPr>
          <w:rFonts w:ascii="Times New Roman" w:hAnsi="Times New Roman" w:cs="Times New Roman"/>
          <w:sz w:val="24"/>
          <w:szCs w:val="24"/>
        </w:rPr>
        <w:t>, удостоверяющий личность, гражданство</w:t>
      </w:r>
      <w:r w:rsidRPr="00BB5114">
        <w:rPr>
          <w:rFonts w:ascii="Times New Roman" w:hAnsi="Times New Roman" w:cs="Times New Roman"/>
          <w:sz w:val="24"/>
          <w:szCs w:val="24"/>
        </w:rPr>
        <w:t xml:space="preserve"> (подлинник и копия паспорта (2, 3 и 5 страницы)</w:t>
      </w:r>
      <w:r w:rsidR="00307CD3" w:rsidRPr="00BB5114">
        <w:rPr>
          <w:rFonts w:ascii="Times New Roman" w:hAnsi="Times New Roman" w:cs="Times New Roman"/>
          <w:sz w:val="24"/>
          <w:szCs w:val="24"/>
        </w:rPr>
        <w:t>;</w:t>
      </w:r>
    </w:p>
    <w:p w:rsidR="00307CD3" w:rsidRPr="00BB5114" w:rsidRDefault="00307CD3" w:rsidP="00A139ED">
      <w:pPr>
        <w:pStyle w:val="ConsPlusNormal"/>
        <w:numPr>
          <w:ilvl w:val="0"/>
          <w:numId w:val="2"/>
        </w:numPr>
        <w:spacing w:line="250" w:lineRule="exact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документ установленного образца</w:t>
      </w:r>
      <w:r w:rsidR="002E2761" w:rsidRPr="00BB5114">
        <w:rPr>
          <w:rFonts w:ascii="Times New Roman" w:hAnsi="Times New Roman" w:cs="Times New Roman"/>
          <w:sz w:val="24"/>
          <w:szCs w:val="24"/>
        </w:rPr>
        <w:t xml:space="preserve"> (подлинник и копия документа о высшем медицинском или фармацевтическом образовании по программам специалитета и приложения к нему</w:t>
      </w:r>
      <w:r w:rsidR="00AE1AAB" w:rsidRPr="00BB5114">
        <w:rPr>
          <w:rFonts w:ascii="Times New Roman" w:hAnsi="Times New Roman" w:cs="Times New Roman"/>
          <w:sz w:val="24"/>
          <w:szCs w:val="24"/>
        </w:rPr>
        <w:t xml:space="preserve"> заверенн</w:t>
      </w:r>
      <w:r w:rsidR="00C7613F" w:rsidRPr="00BB5114">
        <w:rPr>
          <w:rFonts w:ascii="Times New Roman" w:hAnsi="Times New Roman" w:cs="Times New Roman"/>
          <w:sz w:val="24"/>
          <w:szCs w:val="24"/>
        </w:rPr>
        <w:t>ые</w:t>
      </w:r>
      <w:r w:rsidR="00AE1AAB" w:rsidRPr="00BB5114">
        <w:rPr>
          <w:rFonts w:ascii="Times New Roman" w:hAnsi="Times New Roman" w:cs="Times New Roman"/>
          <w:sz w:val="24"/>
          <w:szCs w:val="24"/>
        </w:rPr>
        <w:t xml:space="preserve"> </w:t>
      </w:r>
      <w:r w:rsidR="00C7613F" w:rsidRPr="00BB5114">
        <w:rPr>
          <w:rFonts w:ascii="Times New Roman" w:hAnsi="Times New Roman" w:cs="Times New Roman"/>
          <w:sz w:val="24"/>
          <w:szCs w:val="24"/>
        </w:rPr>
        <w:t>установленным порядком</w:t>
      </w:r>
      <w:r w:rsidR="002E2761" w:rsidRPr="00BB5114">
        <w:rPr>
          <w:rFonts w:ascii="Times New Roman" w:hAnsi="Times New Roman" w:cs="Times New Roman"/>
          <w:sz w:val="24"/>
          <w:szCs w:val="24"/>
        </w:rPr>
        <w:t>)</w:t>
      </w:r>
      <w:r w:rsidRPr="00BB5114">
        <w:rPr>
          <w:rFonts w:ascii="Times New Roman" w:hAnsi="Times New Roman" w:cs="Times New Roman"/>
          <w:sz w:val="24"/>
          <w:szCs w:val="24"/>
        </w:rPr>
        <w:t>;</w:t>
      </w:r>
    </w:p>
    <w:p w:rsidR="00307CD3" w:rsidRPr="00BB5114" w:rsidRDefault="00307CD3" w:rsidP="00A139ED">
      <w:pPr>
        <w:pStyle w:val="ConsPlusNormal"/>
        <w:numPr>
          <w:ilvl w:val="0"/>
          <w:numId w:val="2"/>
        </w:numPr>
        <w:spacing w:line="250" w:lineRule="exact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свидетельство об аккредитации специалиста или выписку из итогового протокола заседания аккредитационной комиссии</w:t>
      </w:r>
      <w:r w:rsidR="00F92920" w:rsidRPr="00BB5114">
        <w:rPr>
          <w:rFonts w:ascii="Times New Roman" w:hAnsi="Times New Roman" w:cs="Times New Roman"/>
          <w:sz w:val="24"/>
          <w:szCs w:val="24"/>
        </w:rPr>
        <w:t xml:space="preserve"> (</w:t>
      </w:r>
      <w:r w:rsidR="00C37A7E" w:rsidRPr="00BB5114">
        <w:rPr>
          <w:rFonts w:ascii="Times New Roman" w:hAnsi="Times New Roman" w:cs="Times New Roman"/>
          <w:sz w:val="24"/>
          <w:szCs w:val="24"/>
        </w:rPr>
        <w:t>с указанием суммы баллов за тестирование</w:t>
      </w:r>
      <w:r w:rsidR="00F92920" w:rsidRPr="00BB5114">
        <w:rPr>
          <w:rFonts w:ascii="Times New Roman" w:hAnsi="Times New Roman" w:cs="Times New Roman"/>
          <w:sz w:val="24"/>
          <w:szCs w:val="24"/>
        </w:rPr>
        <w:t>)</w:t>
      </w:r>
      <w:r w:rsidRPr="00BB5114">
        <w:rPr>
          <w:rFonts w:ascii="Times New Roman" w:hAnsi="Times New Roman" w:cs="Times New Roman"/>
          <w:sz w:val="24"/>
          <w:szCs w:val="24"/>
        </w:rPr>
        <w:t xml:space="preserve">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307CD3" w:rsidRPr="00BB5114" w:rsidRDefault="00307CD3" w:rsidP="00A139ED">
      <w:pPr>
        <w:pStyle w:val="ConsPlusNormal"/>
        <w:numPr>
          <w:ilvl w:val="0"/>
          <w:numId w:val="2"/>
        </w:numPr>
        <w:spacing w:line="250" w:lineRule="exact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сертификат специалиста (при наличии);</w:t>
      </w:r>
    </w:p>
    <w:p w:rsidR="00307CD3" w:rsidRPr="00BB5114" w:rsidRDefault="00307CD3" w:rsidP="00A139ED">
      <w:pPr>
        <w:pStyle w:val="ConsPlusNormal"/>
        <w:numPr>
          <w:ilvl w:val="0"/>
          <w:numId w:val="2"/>
        </w:numPr>
        <w:spacing w:line="250" w:lineRule="exact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документы, подтверждающие индивидуальные достижения поступающего, предусмотренные пунктом 4 П</w:t>
      </w:r>
      <w:r w:rsidR="002E2761" w:rsidRPr="00BB5114">
        <w:rPr>
          <w:rFonts w:ascii="Times New Roman" w:hAnsi="Times New Roman" w:cs="Times New Roman"/>
          <w:sz w:val="24"/>
          <w:szCs w:val="24"/>
        </w:rPr>
        <w:t>равил приема</w:t>
      </w:r>
      <w:r w:rsidRPr="00BB5114">
        <w:rPr>
          <w:rFonts w:ascii="Times New Roman" w:hAnsi="Times New Roman" w:cs="Times New Roman"/>
          <w:sz w:val="24"/>
          <w:szCs w:val="24"/>
        </w:rPr>
        <w:t xml:space="preserve"> (при </w:t>
      </w:r>
      <w:r w:rsidRPr="00BB5114">
        <w:rPr>
          <w:rFonts w:ascii="Times New Roman" w:hAnsi="Times New Roman" w:cs="Times New Roman"/>
          <w:sz w:val="24"/>
          <w:szCs w:val="24"/>
        </w:rPr>
        <w:lastRenderedPageBreak/>
        <w:t>наличии);</w:t>
      </w:r>
    </w:p>
    <w:p w:rsidR="00307CD3" w:rsidRPr="00BB5114" w:rsidRDefault="00307CD3" w:rsidP="00A139ED">
      <w:pPr>
        <w:pStyle w:val="ConsPlusNormal"/>
        <w:numPr>
          <w:ilvl w:val="0"/>
          <w:numId w:val="2"/>
        </w:numPr>
        <w:spacing w:line="250" w:lineRule="exact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 xml:space="preserve">военный билет </w:t>
      </w:r>
      <w:r w:rsidR="002E2761" w:rsidRPr="00BB5114">
        <w:rPr>
          <w:rFonts w:ascii="Times New Roman" w:hAnsi="Times New Roman" w:cs="Times New Roman"/>
          <w:sz w:val="24"/>
          <w:szCs w:val="24"/>
        </w:rPr>
        <w:t>или приписное удостоверение</w:t>
      </w:r>
      <w:r w:rsidR="006271FE" w:rsidRPr="00BB5114">
        <w:rPr>
          <w:rFonts w:ascii="Times New Roman" w:hAnsi="Times New Roman" w:cs="Times New Roman"/>
          <w:sz w:val="24"/>
          <w:szCs w:val="24"/>
        </w:rPr>
        <w:t xml:space="preserve"> </w:t>
      </w:r>
      <w:r w:rsidRPr="00BB5114">
        <w:rPr>
          <w:rFonts w:ascii="Times New Roman" w:hAnsi="Times New Roman" w:cs="Times New Roman"/>
          <w:sz w:val="24"/>
          <w:szCs w:val="24"/>
        </w:rPr>
        <w:t>(</w:t>
      </w:r>
      <w:r w:rsidR="002E2761" w:rsidRPr="00BB5114">
        <w:rPr>
          <w:rFonts w:ascii="Times New Roman" w:hAnsi="Times New Roman" w:cs="Times New Roman"/>
          <w:sz w:val="24"/>
          <w:szCs w:val="24"/>
        </w:rPr>
        <w:t xml:space="preserve">копия и подлинник, </w:t>
      </w:r>
      <w:r w:rsidRPr="00BB5114">
        <w:rPr>
          <w:rFonts w:ascii="Times New Roman" w:hAnsi="Times New Roman" w:cs="Times New Roman"/>
          <w:sz w:val="24"/>
          <w:szCs w:val="24"/>
        </w:rPr>
        <w:t>при наличии);</w:t>
      </w:r>
    </w:p>
    <w:p w:rsidR="00307CD3" w:rsidRPr="00BB5114" w:rsidRDefault="00822949" w:rsidP="00A139ED">
      <w:pPr>
        <w:pStyle w:val="ConsPlusNormal"/>
        <w:numPr>
          <w:ilvl w:val="0"/>
          <w:numId w:val="2"/>
        </w:numPr>
        <w:spacing w:line="250" w:lineRule="exact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4</w:t>
      </w:r>
      <w:r w:rsidR="00307CD3" w:rsidRPr="00BB5114">
        <w:rPr>
          <w:rFonts w:ascii="Times New Roman" w:hAnsi="Times New Roman" w:cs="Times New Roman"/>
          <w:sz w:val="24"/>
          <w:szCs w:val="24"/>
        </w:rPr>
        <w:t xml:space="preserve"> фотографии поступающего</w:t>
      </w:r>
      <w:r w:rsidR="00A50661" w:rsidRPr="00BB5114">
        <w:rPr>
          <w:rFonts w:ascii="Times New Roman" w:hAnsi="Times New Roman" w:cs="Times New Roman"/>
          <w:sz w:val="24"/>
          <w:szCs w:val="24"/>
        </w:rPr>
        <w:t>;</w:t>
      </w:r>
    </w:p>
    <w:p w:rsidR="00926601" w:rsidRPr="00BB5114" w:rsidRDefault="00926601" w:rsidP="00A139ED">
      <w:pPr>
        <w:pStyle w:val="ConsPlusNormal"/>
        <w:numPr>
          <w:ilvl w:val="0"/>
          <w:numId w:val="2"/>
        </w:numPr>
        <w:spacing w:line="250" w:lineRule="exact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медицинская справка (ф-086-у)</w:t>
      </w:r>
      <w:r w:rsidR="00C11354" w:rsidRPr="00BB5114">
        <w:rPr>
          <w:rFonts w:ascii="Times New Roman" w:hAnsi="Times New Roman" w:cs="Times New Roman"/>
          <w:sz w:val="24"/>
          <w:szCs w:val="24"/>
        </w:rPr>
        <w:t>.</w:t>
      </w:r>
    </w:p>
    <w:p w:rsidR="00A518E0" w:rsidRPr="00BB5114" w:rsidRDefault="00AE7656" w:rsidP="00A139ED">
      <w:pPr>
        <w:pStyle w:val="ConsPlusNormal"/>
        <w:spacing w:line="250" w:lineRule="exact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b/>
          <w:sz w:val="24"/>
          <w:szCs w:val="24"/>
        </w:rPr>
        <w:t>2.2.</w:t>
      </w:r>
      <w:r w:rsidRPr="00BB5114">
        <w:rPr>
          <w:rFonts w:ascii="Times New Roman" w:hAnsi="Times New Roman" w:cs="Times New Roman"/>
          <w:sz w:val="24"/>
          <w:szCs w:val="24"/>
        </w:rPr>
        <w:t xml:space="preserve"> </w:t>
      </w:r>
      <w:r w:rsidR="00A518E0" w:rsidRPr="00BB5114">
        <w:rPr>
          <w:rFonts w:ascii="Times New Roman" w:hAnsi="Times New Roman" w:cs="Times New Roman"/>
          <w:sz w:val="24"/>
          <w:szCs w:val="24"/>
        </w:rPr>
        <w:t xml:space="preserve"> </w:t>
      </w:r>
      <w:r w:rsidR="0079448F" w:rsidRPr="00BB5114">
        <w:rPr>
          <w:rFonts w:ascii="Times New Roman" w:hAnsi="Times New Roman" w:cs="Times New Roman"/>
          <w:sz w:val="24"/>
          <w:szCs w:val="24"/>
        </w:rPr>
        <w:t xml:space="preserve">Из поданных </w:t>
      </w:r>
      <w:r w:rsidR="00A518E0" w:rsidRPr="00BB5114">
        <w:rPr>
          <w:rFonts w:ascii="Times New Roman" w:hAnsi="Times New Roman" w:cs="Times New Roman"/>
          <w:sz w:val="24"/>
          <w:szCs w:val="24"/>
        </w:rPr>
        <w:t xml:space="preserve">в </w:t>
      </w:r>
      <w:r w:rsidR="0079448F" w:rsidRPr="00BB5114">
        <w:rPr>
          <w:rFonts w:ascii="Times New Roman" w:hAnsi="Times New Roman" w:cs="Times New Roman"/>
          <w:sz w:val="24"/>
          <w:szCs w:val="24"/>
        </w:rPr>
        <w:t>ак</w:t>
      </w:r>
      <w:r w:rsidRPr="00BB5114">
        <w:rPr>
          <w:rFonts w:ascii="Times New Roman" w:hAnsi="Times New Roman" w:cs="Times New Roman"/>
          <w:sz w:val="24"/>
          <w:szCs w:val="24"/>
        </w:rPr>
        <w:t>а</w:t>
      </w:r>
      <w:r w:rsidR="0079448F" w:rsidRPr="00BB5114">
        <w:rPr>
          <w:rFonts w:ascii="Times New Roman" w:hAnsi="Times New Roman" w:cs="Times New Roman"/>
          <w:sz w:val="24"/>
          <w:szCs w:val="24"/>
        </w:rPr>
        <w:t>демию</w:t>
      </w:r>
      <w:r w:rsidR="00A518E0" w:rsidRPr="00BB5114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поступления, формируется личное дело поступающего, в котором хранятся указанные документы, а также оригиналы доверенностей, представленные в организацию доверенными лицами.</w:t>
      </w:r>
    </w:p>
    <w:p w:rsidR="00A518E0" w:rsidRPr="00BB5114" w:rsidRDefault="00AE7656" w:rsidP="00A139ED">
      <w:pPr>
        <w:pStyle w:val="ConsPlusNormal"/>
        <w:spacing w:line="250" w:lineRule="exact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b/>
          <w:sz w:val="24"/>
          <w:szCs w:val="24"/>
        </w:rPr>
        <w:t>2.3.</w:t>
      </w:r>
      <w:r w:rsidR="00BE55B6" w:rsidRPr="00BB5114">
        <w:rPr>
          <w:rFonts w:ascii="Times New Roman" w:hAnsi="Times New Roman" w:cs="Times New Roman"/>
          <w:sz w:val="24"/>
          <w:szCs w:val="24"/>
        </w:rPr>
        <w:t xml:space="preserve"> </w:t>
      </w:r>
      <w:r w:rsidR="00A518E0" w:rsidRPr="00BB5114">
        <w:rPr>
          <w:rFonts w:ascii="Times New Roman" w:hAnsi="Times New Roman" w:cs="Times New Roman"/>
          <w:sz w:val="24"/>
          <w:szCs w:val="24"/>
        </w:rPr>
        <w:t xml:space="preserve"> </w:t>
      </w:r>
      <w:r w:rsidRPr="00BB5114">
        <w:rPr>
          <w:rFonts w:ascii="Times New Roman" w:hAnsi="Times New Roman" w:cs="Times New Roman"/>
          <w:sz w:val="24"/>
          <w:szCs w:val="24"/>
        </w:rPr>
        <w:t>Академ</w:t>
      </w:r>
      <w:r w:rsidR="00A518E0" w:rsidRPr="00BB5114">
        <w:rPr>
          <w:rFonts w:ascii="Times New Roman" w:hAnsi="Times New Roman" w:cs="Times New Roman"/>
          <w:sz w:val="24"/>
          <w:szCs w:val="24"/>
        </w:rPr>
        <w:t xml:space="preserve">ия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</w:t>
      </w:r>
      <w:r w:rsidRPr="00BB5114">
        <w:rPr>
          <w:rFonts w:ascii="Times New Roman" w:hAnsi="Times New Roman" w:cs="Times New Roman"/>
          <w:sz w:val="24"/>
          <w:szCs w:val="24"/>
        </w:rPr>
        <w:t>академ</w:t>
      </w:r>
      <w:r w:rsidR="00A518E0" w:rsidRPr="00BB5114">
        <w:rPr>
          <w:rFonts w:ascii="Times New Roman" w:hAnsi="Times New Roman" w:cs="Times New Roman"/>
          <w:sz w:val="24"/>
          <w:szCs w:val="24"/>
        </w:rPr>
        <w:t>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A518E0" w:rsidRPr="00BB5114" w:rsidRDefault="00A518E0" w:rsidP="00A139ED">
      <w:pPr>
        <w:pStyle w:val="ConsPlusNormal"/>
        <w:spacing w:line="250" w:lineRule="exact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b/>
          <w:sz w:val="24"/>
          <w:szCs w:val="24"/>
        </w:rPr>
        <w:t>2</w:t>
      </w:r>
      <w:r w:rsidR="00AE7656" w:rsidRPr="00BB5114">
        <w:rPr>
          <w:rFonts w:ascii="Times New Roman" w:hAnsi="Times New Roman" w:cs="Times New Roman"/>
          <w:b/>
          <w:sz w:val="24"/>
          <w:szCs w:val="24"/>
        </w:rPr>
        <w:t>.4</w:t>
      </w:r>
      <w:r w:rsidRPr="00BB5114">
        <w:rPr>
          <w:rFonts w:ascii="Times New Roman" w:hAnsi="Times New Roman" w:cs="Times New Roman"/>
          <w:b/>
          <w:sz w:val="24"/>
          <w:szCs w:val="24"/>
        </w:rPr>
        <w:t>.</w:t>
      </w:r>
      <w:r w:rsidRPr="00BB5114">
        <w:rPr>
          <w:rFonts w:ascii="Times New Roman" w:hAnsi="Times New Roman" w:cs="Times New Roman"/>
          <w:sz w:val="24"/>
          <w:szCs w:val="24"/>
        </w:rPr>
        <w:t xml:space="preserve"> В случае представления поступающим заявления, содержащего не все сведения, предусмотренные П</w:t>
      </w:r>
      <w:r w:rsidR="00AE7656" w:rsidRPr="00BB5114">
        <w:rPr>
          <w:rFonts w:ascii="Times New Roman" w:hAnsi="Times New Roman" w:cs="Times New Roman"/>
          <w:sz w:val="24"/>
          <w:szCs w:val="24"/>
        </w:rPr>
        <w:t>равилами приема</w:t>
      </w:r>
      <w:r w:rsidRPr="00BB5114">
        <w:rPr>
          <w:rFonts w:ascii="Times New Roman" w:hAnsi="Times New Roman" w:cs="Times New Roman"/>
          <w:sz w:val="24"/>
          <w:szCs w:val="24"/>
        </w:rPr>
        <w:t xml:space="preserve">, а также в случае представления неполного комплекта документов и (или) несоответствия поданных документов требованиям, установленным </w:t>
      </w:r>
      <w:r w:rsidR="00AE7656" w:rsidRPr="00BB5114">
        <w:rPr>
          <w:rFonts w:ascii="Times New Roman" w:hAnsi="Times New Roman" w:cs="Times New Roman"/>
          <w:sz w:val="24"/>
          <w:szCs w:val="24"/>
        </w:rPr>
        <w:t>Правилами приема</w:t>
      </w:r>
      <w:r w:rsidRPr="00BB5114">
        <w:rPr>
          <w:rFonts w:ascii="Times New Roman" w:hAnsi="Times New Roman" w:cs="Times New Roman"/>
          <w:sz w:val="24"/>
          <w:szCs w:val="24"/>
        </w:rPr>
        <w:t xml:space="preserve">, </w:t>
      </w:r>
      <w:r w:rsidR="00267EC1" w:rsidRPr="00BB5114">
        <w:rPr>
          <w:rFonts w:ascii="Times New Roman" w:hAnsi="Times New Roman" w:cs="Times New Roman"/>
          <w:sz w:val="24"/>
          <w:szCs w:val="24"/>
        </w:rPr>
        <w:t>приемная комиссия</w:t>
      </w:r>
      <w:r w:rsidRPr="00BB5114">
        <w:rPr>
          <w:rFonts w:ascii="Times New Roman" w:hAnsi="Times New Roman" w:cs="Times New Roman"/>
          <w:sz w:val="24"/>
          <w:szCs w:val="24"/>
        </w:rPr>
        <w:t xml:space="preserve"> возвращает документы поступающему с указанием причины возврата.</w:t>
      </w:r>
    </w:p>
    <w:p w:rsidR="00D5661E" w:rsidRPr="00BB5114" w:rsidRDefault="00D5661E" w:rsidP="00A139ED">
      <w:pPr>
        <w:widowControl w:val="0"/>
        <w:autoSpaceDE w:val="0"/>
        <w:autoSpaceDN w:val="0"/>
        <w:adjustRightInd w:val="0"/>
        <w:spacing w:line="250" w:lineRule="exact"/>
        <w:ind w:left="-360" w:firstLine="360"/>
        <w:jc w:val="both"/>
      </w:pPr>
      <w:r w:rsidRPr="00BB5114">
        <w:rPr>
          <w:b/>
        </w:rPr>
        <w:t>2.5.</w:t>
      </w:r>
      <w:r w:rsidRPr="00BB5114">
        <w:t xml:space="preserve"> Основаниями для отказа поступающему в допуске к вступительным испытаниям являются:</w:t>
      </w:r>
    </w:p>
    <w:p w:rsidR="00D5661E" w:rsidRPr="00BB5114" w:rsidRDefault="00D5661E" w:rsidP="00A139ED">
      <w:pPr>
        <w:pStyle w:val="ConsPlusNormal"/>
        <w:numPr>
          <w:ilvl w:val="0"/>
          <w:numId w:val="2"/>
        </w:numPr>
        <w:spacing w:line="250" w:lineRule="exact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неполнота сведений, указанных в документах;</w:t>
      </w:r>
    </w:p>
    <w:p w:rsidR="00D5661E" w:rsidRPr="00BB5114" w:rsidRDefault="00D5661E" w:rsidP="00A139ED">
      <w:pPr>
        <w:pStyle w:val="ConsPlusNormal"/>
        <w:numPr>
          <w:ilvl w:val="0"/>
          <w:numId w:val="2"/>
        </w:numPr>
        <w:spacing w:line="250" w:lineRule="exact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недостоверность сведений, указанных в документах;</w:t>
      </w:r>
    </w:p>
    <w:p w:rsidR="00D5661E" w:rsidRPr="00BB5114" w:rsidRDefault="00D5661E" w:rsidP="00A139ED">
      <w:pPr>
        <w:pStyle w:val="ConsPlusNormal"/>
        <w:numPr>
          <w:ilvl w:val="0"/>
          <w:numId w:val="2"/>
        </w:numPr>
        <w:spacing w:line="250" w:lineRule="exact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несоответствие специальности высшего образования по программам специалитета специальности высшего образования по программе ординатуры, на обучение по которой претендует поступающий, с учетом квалификационных требований к медицинским и фармацевтическим работникам.</w:t>
      </w:r>
    </w:p>
    <w:p w:rsidR="00A518E0" w:rsidRPr="00BB5114" w:rsidRDefault="00AE7656" w:rsidP="00A139ED">
      <w:pPr>
        <w:pStyle w:val="ConsPlusNormal"/>
        <w:spacing w:line="250" w:lineRule="exact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b/>
          <w:sz w:val="24"/>
          <w:szCs w:val="24"/>
        </w:rPr>
        <w:t>2.</w:t>
      </w:r>
      <w:r w:rsidR="00D5661E" w:rsidRPr="00BB5114">
        <w:rPr>
          <w:rFonts w:ascii="Times New Roman" w:hAnsi="Times New Roman" w:cs="Times New Roman"/>
          <w:b/>
          <w:sz w:val="24"/>
          <w:szCs w:val="24"/>
        </w:rPr>
        <w:t>6</w:t>
      </w:r>
      <w:r w:rsidR="00A518E0" w:rsidRPr="00BB5114">
        <w:rPr>
          <w:rFonts w:ascii="Times New Roman" w:hAnsi="Times New Roman" w:cs="Times New Roman"/>
          <w:b/>
          <w:sz w:val="24"/>
          <w:szCs w:val="24"/>
        </w:rPr>
        <w:t>.</w:t>
      </w:r>
      <w:r w:rsidR="00A518E0" w:rsidRPr="00BB5114">
        <w:rPr>
          <w:rFonts w:ascii="Times New Roman" w:hAnsi="Times New Roman" w:cs="Times New Roman"/>
          <w:sz w:val="24"/>
          <w:szCs w:val="24"/>
        </w:rPr>
        <w:t xml:space="preserve"> Поступающий имеет право на любом этапе поступления на обучение отозвать документы, поданные для поступления на обучение, подав</w:t>
      </w:r>
      <w:r w:rsidR="00267EC1" w:rsidRPr="00BB5114">
        <w:rPr>
          <w:rFonts w:ascii="Times New Roman" w:hAnsi="Times New Roman" w:cs="Times New Roman"/>
          <w:sz w:val="24"/>
          <w:szCs w:val="24"/>
        </w:rPr>
        <w:t xml:space="preserve"> письменное</w:t>
      </w:r>
      <w:r w:rsidR="00A518E0" w:rsidRPr="00BB5114">
        <w:rPr>
          <w:rFonts w:ascii="Times New Roman" w:hAnsi="Times New Roman" w:cs="Times New Roman"/>
          <w:sz w:val="24"/>
          <w:szCs w:val="24"/>
        </w:rPr>
        <w:t xml:space="preserve"> заявление об отзыве документов. Лица, отозвавшие документы, выбывают из конкурса. </w:t>
      </w:r>
      <w:r w:rsidR="00267EC1" w:rsidRPr="00BB5114">
        <w:rPr>
          <w:rFonts w:ascii="Times New Roman" w:hAnsi="Times New Roman" w:cs="Times New Roman"/>
          <w:sz w:val="24"/>
          <w:szCs w:val="24"/>
        </w:rPr>
        <w:t>Приемная комиссия</w:t>
      </w:r>
      <w:r w:rsidR="00A518E0" w:rsidRPr="00BB5114">
        <w:rPr>
          <w:rFonts w:ascii="Times New Roman" w:hAnsi="Times New Roman" w:cs="Times New Roman"/>
          <w:sz w:val="24"/>
          <w:szCs w:val="24"/>
        </w:rPr>
        <w:t xml:space="preserve"> возвращает документы указанным лицам.</w:t>
      </w:r>
      <w:r w:rsidR="00267EC1" w:rsidRPr="00BB5114">
        <w:rPr>
          <w:rFonts w:ascii="Times New Roman" w:hAnsi="Times New Roman" w:cs="Times New Roman"/>
          <w:sz w:val="24"/>
          <w:szCs w:val="24"/>
        </w:rPr>
        <w:t xml:space="preserve"> Документы возвращаются не позднее следующего рабочего дня после подачи указанного заявления.</w:t>
      </w:r>
    </w:p>
    <w:p w:rsidR="00B72EA5" w:rsidRPr="00BB5114" w:rsidRDefault="00D5661E" w:rsidP="00A139ED">
      <w:pPr>
        <w:widowControl w:val="0"/>
        <w:autoSpaceDE w:val="0"/>
        <w:autoSpaceDN w:val="0"/>
        <w:adjustRightInd w:val="0"/>
        <w:spacing w:line="250" w:lineRule="exact"/>
        <w:ind w:left="-360" w:firstLine="360"/>
        <w:jc w:val="both"/>
      </w:pPr>
      <w:r w:rsidRPr="00BB5114">
        <w:rPr>
          <w:b/>
        </w:rPr>
        <w:t>2.7.</w:t>
      </w:r>
      <w:r w:rsidR="008F024B" w:rsidRPr="00BB5114">
        <w:t xml:space="preserve"> </w:t>
      </w:r>
      <w:r w:rsidR="00B72EA5" w:rsidRPr="00BB5114">
        <w:t>По результатам рассмотрения документов</w:t>
      </w:r>
      <w:r w:rsidR="006323FD" w:rsidRPr="00BB5114">
        <w:t>,</w:t>
      </w:r>
      <w:r w:rsidR="00B72EA5" w:rsidRPr="00BB5114">
        <w:t xml:space="preserve"> поступающих и проверки достоверности указанных в них сведений, в том числе путем </w:t>
      </w:r>
      <w:r w:rsidR="00B72EA5" w:rsidRPr="00BB5114">
        <w:lastRenderedPageBreak/>
        <w:t xml:space="preserve">обращения в соответствующие государственные информационные системы, государственные (муниципальные) органы и организации, приемная комиссия принимает решение о допуске поступающего к вступительным испытаниям и выдаче </w:t>
      </w:r>
      <w:r w:rsidR="00EC5B77" w:rsidRPr="00BB5114">
        <w:t xml:space="preserve">протокола вступительного испытания </w:t>
      </w:r>
      <w:r w:rsidR="00B72EA5" w:rsidRPr="00BB5114">
        <w:t>или отказе в допуске к вступительным испытаниям и возврате документов.</w:t>
      </w:r>
    </w:p>
    <w:p w:rsidR="000E1AEB" w:rsidRPr="00BB5114" w:rsidRDefault="00C8465A" w:rsidP="00A139ED">
      <w:pPr>
        <w:spacing w:line="250" w:lineRule="exact"/>
        <w:ind w:left="-360"/>
        <w:jc w:val="both"/>
      </w:pPr>
      <w:bookmarkStart w:id="3" w:name="Par140"/>
      <w:bookmarkEnd w:id="3"/>
      <w:r w:rsidRPr="00BB5114">
        <w:rPr>
          <w:b/>
        </w:rPr>
        <w:t xml:space="preserve"> </w:t>
      </w:r>
      <w:r w:rsidR="00822949" w:rsidRPr="00BB5114">
        <w:rPr>
          <w:b/>
        </w:rPr>
        <w:tab/>
      </w:r>
      <w:r w:rsidRPr="00BB5114">
        <w:rPr>
          <w:b/>
        </w:rPr>
        <w:t>2.</w:t>
      </w:r>
      <w:r w:rsidR="00D5661E" w:rsidRPr="00BB5114">
        <w:rPr>
          <w:b/>
        </w:rPr>
        <w:t>8</w:t>
      </w:r>
      <w:r w:rsidRPr="00BB5114">
        <w:rPr>
          <w:b/>
        </w:rPr>
        <w:t>.</w:t>
      </w:r>
      <w:r w:rsidRPr="00BB5114">
        <w:t xml:space="preserve"> Кандидаты, предварительно отобранные для поступления в ординатуру факультета Военно-медицинской академии, </w:t>
      </w:r>
      <w:r w:rsidR="00D5661E" w:rsidRPr="00BB5114">
        <w:t>проходят</w:t>
      </w:r>
      <w:r w:rsidRPr="00BB5114">
        <w:t xml:space="preserve"> вступительн</w:t>
      </w:r>
      <w:r w:rsidR="00D5661E" w:rsidRPr="00BB5114">
        <w:t>ые</w:t>
      </w:r>
      <w:r w:rsidRPr="00BB5114">
        <w:t xml:space="preserve"> испытания</w:t>
      </w:r>
      <w:r w:rsidR="00DB36C4" w:rsidRPr="00BB5114">
        <w:t xml:space="preserve"> с 10 августа по 18 августа года поступления</w:t>
      </w:r>
      <w:r w:rsidRPr="00BB5114">
        <w:t xml:space="preserve">. </w:t>
      </w:r>
    </w:p>
    <w:p w:rsidR="000E1AEB" w:rsidRPr="00BB5114" w:rsidRDefault="000E1AEB" w:rsidP="00A139ED">
      <w:pPr>
        <w:spacing w:line="250" w:lineRule="exact"/>
        <w:ind w:left="-360" w:firstLine="360"/>
        <w:jc w:val="both"/>
      </w:pPr>
      <w:r w:rsidRPr="00BB5114">
        <w:t>2.8.1.</w:t>
      </w:r>
      <w:r w:rsidR="00490B49" w:rsidRPr="00BB5114">
        <w:t xml:space="preserve"> Вступительное испытание проводится</w:t>
      </w:r>
      <w:r w:rsidR="009D6FAD" w:rsidRPr="00BB5114">
        <w:t xml:space="preserve"> на основании представленных документов об образовании, трудовой деятельности</w:t>
      </w:r>
      <w:r w:rsidR="00490B49" w:rsidRPr="00BB5114">
        <w:t xml:space="preserve"> в форме тестирования (далее - тестирование) и собеседования на профильной кафедре.</w:t>
      </w:r>
    </w:p>
    <w:p w:rsidR="000E1AEB" w:rsidRPr="00BB5114" w:rsidRDefault="000E1AEB" w:rsidP="00A139ED">
      <w:pPr>
        <w:spacing w:line="250" w:lineRule="exact"/>
        <w:ind w:left="-426" w:firstLine="426"/>
        <w:jc w:val="both"/>
      </w:pPr>
      <w:r w:rsidRPr="00BB5114">
        <w:t>2.8.2.</w:t>
      </w:r>
      <w:r w:rsidR="00490B49" w:rsidRPr="00BB5114">
        <w:t xml:space="preserve"> 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</w:r>
      <w:r w:rsidRPr="00BB5114">
        <w:t xml:space="preserve"> </w:t>
      </w:r>
      <w:r w:rsidR="00490B49" w:rsidRPr="00BB5114">
        <w:t>На решение тестовых заданий отводится 60 минут.</w:t>
      </w:r>
      <w:bookmarkStart w:id="4" w:name="Par181"/>
      <w:bookmarkEnd w:id="4"/>
    </w:p>
    <w:p w:rsidR="00490B49" w:rsidRPr="00BB5114" w:rsidRDefault="000E1AEB" w:rsidP="009F6152">
      <w:pPr>
        <w:spacing w:line="250" w:lineRule="exact"/>
        <w:ind w:left="-426" w:firstLine="426"/>
        <w:jc w:val="both"/>
      </w:pPr>
      <w:r w:rsidRPr="00BB5114">
        <w:t>2.8.3.</w:t>
      </w:r>
      <w:r w:rsidR="00490B49" w:rsidRPr="00BB5114">
        <w:t xml:space="preserve"> Результат тестирования формируется автоматически с указанием процента правильных ответов от общего количества тестовых заданий.</w:t>
      </w:r>
      <w:r w:rsidRPr="00BB5114">
        <w:t xml:space="preserve"> </w:t>
      </w:r>
      <w:r w:rsidR="00490B49" w:rsidRPr="00BB5114">
        <w:t>Результат тестирования в баллах (1 балл равен</w:t>
      </w:r>
      <w:r w:rsidR="009F6152" w:rsidRPr="00BB5114">
        <w:t xml:space="preserve"> </w:t>
      </w:r>
      <w:r w:rsidR="00490B49" w:rsidRPr="00BB5114">
        <w:t>1 проценту) отражается в протоколе заседания экзаменационной комиссии, подписываемом в день завершения тестирования.</w:t>
      </w:r>
      <w:r w:rsidRPr="00BB5114">
        <w:t xml:space="preserve"> </w:t>
      </w:r>
      <w:r w:rsidR="00490B49" w:rsidRPr="00BB5114">
        <w:t>Минимальное количество баллов, подтверждающее успешное прохождение тестирования, составляет 70 баллов (далее - минимальное количество баллов).</w:t>
      </w:r>
    </w:p>
    <w:p w:rsidR="000E1AEB" w:rsidRPr="00BB5114" w:rsidRDefault="00490B49" w:rsidP="00A139ED">
      <w:pPr>
        <w:pStyle w:val="ConsPlusNormal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Результаты тестирования действительны в течение календарного года.</w:t>
      </w:r>
    </w:p>
    <w:p w:rsidR="002901A6" w:rsidRPr="00BB5114" w:rsidRDefault="000E1AEB" w:rsidP="00A139ED">
      <w:pPr>
        <w:pStyle w:val="ConsPlusNormal"/>
        <w:spacing w:line="250" w:lineRule="exac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2.8.4</w:t>
      </w:r>
      <w:r w:rsidR="00490B49" w:rsidRPr="00BB5114">
        <w:rPr>
          <w:rFonts w:ascii="Times New Roman" w:hAnsi="Times New Roman" w:cs="Times New Roman"/>
          <w:sz w:val="24"/>
          <w:szCs w:val="24"/>
        </w:rPr>
        <w:t>. При приеме на обучение на 2017/18 учебный год:</w:t>
      </w:r>
      <w:r w:rsidRPr="00BB5114">
        <w:rPr>
          <w:rFonts w:ascii="Times New Roman" w:hAnsi="Times New Roman" w:cs="Times New Roman"/>
          <w:sz w:val="24"/>
          <w:szCs w:val="24"/>
        </w:rPr>
        <w:t xml:space="preserve"> </w:t>
      </w:r>
      <w:r w:rsidR="00490B49" w:rsidRPr="00BB5114">
        <w:rPr>
          <w:rFonts w:ascii="Times New Roman" w:hAnsi="Times New Roman" w:cs="Times New Roman"/>
          <w:sz w:val="24"/>
          <w:szCs w:val="24"/>
        </w:rPr>
        <w:t>в качестве результатов тестирования учитываются результаты тестирования, проводимого в рамках процедуры аккредитации специалиста</w:t>
      </w:r>
      <w:r w:rsidR="00A231F4" w:rsidRPr="00BB5114">
        <w:rPr>
          <w:rFonts w:ascii="Times New Roman" w:hAnsi="Times New Roman" w:cs="Times New Roman"/>
          <w:sz w:val="24"/>
          <w:szCs w:val="24"/>
        </w:rPr>
        <w:t xml:space="preserve">. </w:t>
      </w:r>
      <w:r w:rsidR="00490B49" w:rsidRPr="00BB5114">
        <w:rPr>
          <w:rFonts w:ascii="Times New Roman" w:hAnsi="Times New Roman" w:cs="Times New Roman"/>
          <w:sz w:val="24"/>
          <w:szCs w:val="24"/>
        </w:rPr>
        <w:t xml:space="preserve">Учет результатов тестирования осуществляется в баллах в соответствии с пунктом </w:t>
      </w:r>
      <w:r w:rsidR="002901A6" w:rsidRPr="00BB5114">
        <w:rPr>
          <w:rFonts w:ascii="Times New Roman" w:hAnsi="Times New Roman" w:cs="Times New Roman"/>
          <w:sz w:val="24"/>
          <w:szCs w:val="24"/>
        </w:rPr>
        <w:t>2.8.3.</w:t>
      </w:r>
      <w:r w:rsidR="00490B49" w:rsidRPr="00BB5114">
        <w:rPr>
          <w:rFonts w:ascii="Times New Roman" w:hAnsi="Times New Roman" w:cs="Times New Roman"/>
          <w:sz w:val="24"/>
          <w:szCs w:val="24"/>
        </w:rPr>
        <w:t xml:space="preserve"> </w:t>
      </w:r>
      <w:r w:rsidR="002901A6" w:rsidRPr="00BB5114">
        <w:rPr>
          <w:rFonts w:ascii="Times New Roman" w:hAnsi="Times New Roman" w:cs="Times New Roman"/>
          <w:sz w:val="24"/>
          <w:szCs w:val="24"/>
        </w:rPr>
        <w:t>Правил приема</w:t>
      </w:r>
      <w:r w:rsidR="00A50661" w:rsidRPr="00BB5114">
        <w:rPr>
          <w:rFonts w:ascii="Times New Roman" w:hAnsi="Times New Roman" w:cs="Times New Roman"/>
          <w:sz w:val="24"/>
          <w:szCs w:val="24"/>
        </w:rPr>
        <w:t>.</w:t>
      </w:r>
    </w:p>
    <w:p w:rsidR="002901A6" w:rsidRPr="00BB5114" w:rsidRDefault="002901A6" w:rsidP="00A139ED">
      <w:pPr>
        <w:pStyle w:val="ConsPlusNormal"/>
        <w:spacing w:line="250" w:lineRule="exac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2.8.5. П</w:t>
      </w:r>
      <w:r w:rsidR="00490B49" w:rsidRPr="00BB5114">
        <w:rPr>
          <w:rFonts w:ascii="Times New Roman" w:hAnsi="Times New Roman" w:cs="Times New Roman"/>
          <w:sz w:val="24"/>
          <w:szCs w:val="24"/>
        </w:rPr>
        <w:t>оступающие, не подлежащие аккредитации специалиста в 2017 году, проходят тестирование, проводимое в рамках процедуры первичной аккредитации специалиста, без прохождения последующих этапов указанной аккредитации.</w:t>
      </w:r>
    </w:p>
    <w:p w:rsidR="00225742" w:rsidRPr="00BB5114" w:rsidRDefault="002901A6" w:rsidP="00A139ED">
      <w:pPr>
        <w:pStyle w:val="ConsPlusNormal"/>
        <w:spacing w:line="250" w:lineRule="exac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lastRenderedPageBreak/>
        <w:t>2.8.6.</w:t>
      </w:r>
      <w:r w:rsidR="00490B49" w:rsidRPr="00BB5114">
        <w:rPr>
          <w:rFonts w:ascii="Times New Roman" w:hAnsi="Times New Roman" w:cs="Times New Roman"/>
          <w:sz w:val="24"/>
          <w:szCs w:val="24"/>
        </w:rPr>
        <w:t xml:space="preserve"> Поступающие, не явившиеся на тестирование по уважительной причине (болезнь или иные обстоятельства, подтвержденные документально), допускаются к тестированию в группах или индивидуально в период проведения тестирования.</w:t>
      </w:r>
    </w:p>
    <w:p w:rsidR="00225742" w:rsidRPr="00BB5114" w:rsidRDefault="00225742" w:rsidP="00A139ED">
      <w:pPr>
        <w:pStyle w:val="ConsPlusNormal"/>
        <w:spacing w:line="250" w:lineRule="exac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2.8.7.</w:t>
      </w:r>
      <w:r w:rsidR="00490B49" w:rsidRPr="00BB5114">
        <w:rPr>
          <w:rFonts w:ascii="Times New Roman" w:hAnsi="Times New Roman" w:cs="Times New Roman"/>
          <w:sz w:val="24"/>
          <w:szCs w:val="24"/>
        </w:rPr>
        <w:t xml:space="preserve"> Во время проведения тестирования его участникам и лицам, привлекаемым к его проведению, запрещается иметь при себе и использовать средства связи.</w:t>
      </w:r>
    </w:p>
    <w:p w:rsidR="00AE5C35" w:rsidRPr="00BB5114" w:rsidRDefault="00225742" w:rsidP="00A139ED">
      <w:pPr>
        <w:pStyle w:val="ConsPlusNormal"/>
        <w:spacing w:line="250" w:lineRule="exac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2.8.8.</w:t>
      </w:r>
      <w:r w:rsidR="00490B49" w:rsidRPr="00BB5114">
        <w:rPr>
          <w:rFonts w:ascii="Times New Roman" w:hAnsi="Times New Roman" w:cs="Times New Roman"/>
          <w:sz w:val="24"/>
          <w:szCs w:val="24"/>
        </w:rPr>
        <w:t xml:space="preserve"> При нарушении поступающим во время проведения тестирования </w:t>
      </w:r>
      <w:r w:rsidR="002901A6" w:rsidRPr="00BB5114">
        <w:rPr>
          <w:rFonts w:ascii="Times New Roman" w:hAnsi="Times New Roman" w:cs="Times New Roman"/>
          <w:sz w:val="24"/>
          <w:szCs w:val="24"/>
        </w:rPr>
        <w:t>П</w:t>
      </w:r>
      <w:r w:rsidR="00490B49" w:rsidRPr="00BB5114">
        <w:rPr>
          <w:rFonts w:ascii="Times New Roman" w:hAnsi="Times New Roman" w:cs="Times New Roman"/>
          <w:sz w:val="24"/>
          <w:szCs w:val="24"/>
        </w:rPr>
        <w:t xml:space="preserve">равил приема, уполномоченные должностные лица </w:t>
      </w:r>
      <w:r w:rsidRPr="00BB5114">
        <w:rPr>
          <w:rFonts w:ascii="Times New Roman" w:hAnsi="Times New Roman" w:cs="Times New Roman"/>
          <w:sz w:val="24"/>
          <w:szCs w:val="24"/>
        </w:rPr>
        <w:t>академии</w:t>
      </w:r>
      <w:r w:rsidR="00490B49" w:rsidRPr="00BB5114">
        <w:rPr>
          <w:rFonts w:ascii="Times New Roman" w:hAnsi="Times New Roman" w:cs="Times New Roman"/>
          <w:sz w:val="24"/>
          <w:szCs w:val="24"/>
        </w:rPr>
        <w:t xml:space="preserve"> вправе удалить его с места проведения вступительного испытания с составлением акта об удалении.</w:t>
      </w:r>
    </w:p>
    <w:p w:rsidR="00AE5C35" w:rsidRPr="00BB5114" w:rsidRDefault="00AE5C35" w:rsidP="00A139ED">
      <w:pPr>
        <w:pStyle w:val="ConsPlusNormal"/>
        <w:spacing w:line="250" w:lineRule="exac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2.8.9.</w:t>
      </w:r>
      <w:r w:rsidR="00490B49" w:rsidRPr="00BB5114">
        <w:rPr>
          <w:rFonts w:ascii="Times New Roman" w:hAnsi="Times New Roman" w:cs="Times New Roman"/>
          <w:sz w:val="24"/>
          <w:szCs w:val="24"/>
        </w:rPr>
        <w:t xml:space="preserve"> Результаты тестирования объявляются на информационном стенде не позднее двух рабочих дней со дня проведения тестирования.</w:t>
      </w:r>
    </w:p>
    <w:p w:rsidR="007F2B52" w:rsidRPr="00BB5114" w:rsidRDefault="00AE5C35" w:rsidP="00A139ED">
      <w:pPr>
        <w:pStyle w:val="ConsPlusNormal"/>
        <w:spacing w:line="250" w:lineRule="exac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2.8.</w:t>
      </w:r>
      <w:r w:rsidR="007F2B52" w:rsidRPr="00BB5114">
        <w:rPr>
          <w:rFonts w:ascii="Times New Roman" w:hAnsi="Times New Roman" w:cs="Times New Roman"/>
          <w:sz w:val="24"/>
          <w:szCs w:val="24"/>
        </w:rPr>
        <w:t>10</w:t>
      </w:r>
      <w:r w:rsidRPr="00BB5114">
        <w:rPr>
          <w:rFonts w:ascii="Times New Roman" w:hAnsi="Times New Roman" w:cs="Times New Roman"/>
          <w:sz w:val="24"/>
          <w:szCs w:val="24"/>
        </w:rPr>
        <w:t xml:space="preserve">. </w:t>
      </w:r>
      <w:r w:rsidR="00490B49" w:rsidRPr="00BB5114">
        <w:rPr>
          <w:rFonts w:ascii="Times New Roman" w:hAnsi="Times New Roman" w:cs="Times New Roman"/>
          <w:sz w:val="24"/>
          <w:szCs w:val="24"/>
        </w:rPr>
        <w:t>После объявления результатов тестирования поступающий (доверенное лицо) имеет право ознакомиться со своей работой (с работой поступающего) в день объявления результатов тестирования или в течение следующего рабочего дня.</w:t>
      </w:r>
    </w:p>
    <w:p w:rsidR="00490B49" w:rsidRPr="00BB5114" w:rsidRDefault="007F2B52" w:rsidP="00A139ED">
      <w:pPr>
        <w:pStyle w:val="ConsPlusNormal"/>
        <w:spacing w:line="250" w:lineRule="exac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b/>
          <w:sz w:val="24"/>
          <w:szCs w:val="24"/>
        </w:rPr>
        <w:t>2.9</w:t>
      </w:r>
      <w:r w:rsidR="00490B49" w:rsidRPr="00BB51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6F58" w:rsidRPr="00BB5114">
        <w:rPr>
          <w:rFonts w:ascii="Times New Roman" w:hAnsi="Times New Roman" w:cs="Times New Roman"/>
          <w:sz w:val="24"/>
          <w:szCs w:val="24"/>
        </w:rPr>
        <w:t xml:space="preserve"> </w:t>
      </w:r>
      <w:r w:rsidR="00490B49" w:rsidRPr="00BB5114">
        <w:rPr>
          <w:rFonts w:ascii="Times New Roman" w:hAnsi="Times New Roman" w:cs="Times New Roman"/>
          <w:sz w:val="24"/>
          <w:szCs w:val="24"/>
        </w:rPr>
        <w:t xml:space="preserve">Поступающие, получившие на тестировании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</w:t>
      </w:r>
      <w:r w:rsidR="00D36F58" w:rsidRPr="00BB5114">
        <w:rPr>
          <w:rFonts w:ascii="Times New Roman" w:hAnsi="Times New Roman" w:cs="Times New Roman"/>
          <w:sz w:val="24"/>
          <w:szCs w:val="24"/>
        </w:rPr>
        <w:t>Приемная комиссия</w:t>
      </w:r>
      <w:r w:rsidR="00490B49" w:rsidRPr="00BB5114">
        <w:rPr>
          <w:rFonts w:ascii="Times New Roman" w:hAnsi="Times New Roman" w:cs="Times New Roman"/>
          <w:sz w:val="24"/>
          <w:szCs w:val="24"/>
        </w:rPr>
        <w:t xml:space="preserve"> возвращает документы указанным лицам.</w:t>
      </w:r>
    </w:p>
    <w:p w:rsidR="009779BE" w:rsidRPr="00BB5114" w:rsidRDefault="007F2B52" w:rsidP="00A139ED">
      <w:pPr>
        <w:widowControl w:val="0"/>
        <w:autoSpaceDE w:val="0"/>
        <w:autoSpaceDN w:val="0"/>
        <w:adjustRightInd w:val="0"/>
        <w:spacing w:line="250" w:lineRule="exact"/>
        <w:ind w:left="-426" w:firstLine="426"/>
        <w:jc w:val="both"/>
      </w:pPr>
      <w:r w:rsidRPr="00BB5114">
        <w:rPr>
          <w:b/>
        </w:rPr>
        <w:t>2.10.</w:t>
      </w:r>
      <w:r w:rsidRPr="00BB5114">
        <w:t xml:space="preserve"> Собеседование на профильной кафедре</w:t>
      </w:r>
      <w:r w:rsidR="009779BE" w:rsidRPr="00BB5114">
        <w:t xml:space="preserve"> проводится в объеме требований федеральных государственных образовательных стандартов высшего образования по программам </w:t>
      </w:r>
      <w:r w:rsidR="00796E76" w:rsidRPr="00BB5114">
        <w:t xml:space="preserve">базовых дисциплин </w:t>
      </w:r>
      <w:r w:rsidR="009779BE" w:rsidRPr="00BB5114">
        <w:t>специалитета соответствующей специальности. На каждого поступающего ведется отдельный протокол, который подписывается председателем (начальником</w:t>
      </w:r>
      <w:r w:rsidR="00D36F58" w:rsidRPr="00BB5114">
        <w:t xml:space="preserve"> или</w:t>
      </w:r>
      <w:r w:rsidR="009779BE" w:rsidRPr="00BB5114">
        <w:t xml:space="preserve"> заведующим) профильной кафедры и членами комиссии, участвовавшими в проведении собеседования.</w:t>
      </w:r>
    </w:p>
    <w:p w:rsidR="001617E6" w:rsidRPr="00BB5114" w:rsidRDefault="001617E6" w:rsidP="00A139ED">
      <w:pPr>
        <w:widowControl w:val="0"/>
        <w:autoSpaceDE w:val="0"/>
        <w:autoSpaceDN w:val="0"/>
        <w:adjustRightInd w:val="0"/>
        <w:spacing w:line="250" w:lineRule="exact"/>
        <w:ind w:left="-426" w:firstLine="426"/>
        <w:jc w:val="both"/>
      </w:pPr>
      <w:r w:rsidRPr="00BB5114">
        <w:rPr>
          <w:b/>
        </w:rPr>
        <w:t>2.11.</w:t>
      </w:r>
      <w:r w:rsidRPr="00BB5114">
        <w:t xml:space="preserve"> По результатам вступительного испытания поступающий вправе подать в апелляционную комиссию апелляцию о нарушении (письменное заявление о нарушении), по его мнению, установленного порядка проведения вступительного испытания и (или) несогласии с его результатами (пункт 3 Правил приема). </w:t>
      </w:r>
    </w:p>
    <w:p w:rsidR="009779BE" w:rsidRPr="00BB5114" w:rsidRDefault="009779BE" w:rsidP="00A139ED">
      <w:pPr>
        <w:pStyle w:val="ConsPlusNormal"/>
        <w:spacing w:line="250" w:lineRule="exact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075896" w:rsidRPr="00BB5114" w:rsidRDefault="001617E6" w:rsidP="00A139ED">
      <w:pPr>
        <w:pStyle w:val="ConsPlusNormal"/>
        <w:spacing w:line="25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5114">
        <w:rPr>
          <w:rFonts w:ascii="Times New Roman" w:hAnsi="Times New Roman" w:cs="Times New Roman"/>
          <w:b/>
          <w:sz w:val="24"/>
          <w:szCs w:val="24"/>
        </w:rPr>
        <w:t>3</w:t>
      </w:r>
      <w:r w:rsidR="00075896" w:rsidRPr="00BB5114">
        <w:rPr>
          <w:rFonts w:ascii="Times New Roman" w:hAnsi="Times New Roman" w:cs="Times New Roman"/>
          <w:b/>
          <w:sz w:val="24"/>
          <w:szCs w:val="24"/>
        </w:rPr>
        <w:t>. Общие правила подачи и рассмотрения апелляций</w:t>
      </w:r>
    </w:p>
    <w:p w:rsidR="00075896" w:rsidRPr="00BB5114" w:rsidRDefault="00075896" w:rsidP="00A139ED">
      <w:pPr>
        <w:pStyle w:val="ConsPlusNormal"/>
        <w:spacing w:line="250" w:lineRule="exact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5896" w:rsidRPr="00BB5114" w:rsidRDefault="00796E76" w:rsidP="00A139ED">
      <w:pPr>
        <w:pStyle w:val="ConsPlusNormal"/>
        <w:spacing w:line="250" w:lineRule="exact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B5114">
        <w:rPr>
          <w:rFonts w:ascii="Times New Roman" w:hAnsi="Times New Roman" w:cs="Times New Roman"/>
          <w:sz w:val="24"/>
          <w:szCs w:val="24"/>
        </w:rPr>
        <w:tab/>
      </w:r>
      <w:r w:rsidR="00075896" w:rsidRPr="00BB5114">
        <w:rPr>
          <w:rFonts w:ascii="Times New Roman" w:hAnsi="Times New Roman" w:cs="Times New Roman"/>
          <w:b/>
          <w:sz w:val="24"/>
          <w:szCs w:val="24"/>
        </w:rPr>
        <w:t>3</w:t>
      </w:r>
      <w:r w:rsidR="001617E6" w:rsidRPr="00BB5114">
        <w:rPr>
          <w:rFonts w:ascii="Times New Roman" w:hAnsi="Times New Roman" w:cs="Times New Roman"/>
          <w:b/>
          <w:sz w:val="24"/>
          <w:szCs w:val="24"/>
        </w:rPr>
        <w:t>.1</w:t>
      </w:r>
      <w:r w:rsidR="00075896" w:rsidRPr="00BB5114">
        <w:rPr>
          <w:rFonts w:ascii="Times New Roman" w:hAnsi="Times New Roman" w:cs="Times New Roman"/>
          <w:b/>
          <w:sz w:val="24"/>
          <w:szCs w:val="24"/>
        </w:rPr>
        <w:t>.</w:t>
      </w:r>
      <w:r w:rsidR="00075896" w:rsidRPr="00BB5114">
        <w:rPr>
          <w:rFonts w:ascii="Times New Roman" w:hAnsi="Times New Roman" w:cs="Times New Roman"/>
          <w:sz w:val="24"/>
          <w:szCs w:val="24"/>
        </w:rPr>
        <w:t xml:space="preserve"> Поступающий (доверенное лицо) вправе подать в апелляционную комиссию апелляцию о нарушении, по мнению поступающего, установленного порядка проведения </w:t>
      </w:r>
      <w:r w:rsidR="001617E6" w:rsidRPr="00BB5114">
        <w:rPr>
          <w:rFonts w:ascii="Times New Roman" w:hAnsi="Times New Roman" w:cs="Times New Roman"/>
          <w:sz w:val="24"/>
          <w:szCs w:val="24"/>
        </w:rPr>
        <w:t>вступительного испытания (</w:t>
      </w:r>
      <w:r w:rsidR="00075896" w:rsidRPr="00BB5114">
        <w:rPr>
          <w:rFonts w:ascii="Times New Roman" w:hAnsi="Times New Roman" w:cs="Times New Roman"/>
          <w:sz w:val="24"/>
          <w:szCs w:val="24"/>
        </w:rPr>
        <w:t>тестирования</w:t>
      </w:r>
      <w:r w:rsidR="001617E6" w:rsidRPr="00BB5114">
        <w:rPr>
          <w:rFonts w:ascii="Times New Roman" w:hAnsi="Times New Roman" w:cs="Times New Roman"/>
          <w:sz w:val="24"/>
          <w:szCs w:val="24"/>
        </w:rPr>
        <w:t xml:space="preserve"> и (или) собеседования), </w:t>
      </w:r>
      <w:r w:rsidR="00075896" w:rsidRPr="00BB5114">
        <w:rPr>
          <w:rFonts w:ascii="Times New Roman" w:hAnsi="Times New Roman" w:cs="Times New Roman"/>
          <w:sz w:val="24"/>
          <w:szCs w:val="24"/>
        </w:rPr>
        <w:t xml:space="preserve">и (или) о несогласии с полученной оценкой результатов </w:t>
      </w:r>
      <w:r w:rsidR="001617E6" w:rsidRPr="00BB5114">
        <w:rPr>
          <w:rFonts w:ascii="Times New Roman" w:hAnsi="Times New Roman" w:cs="Times New Roman"/>
          <w:sz w:val="24"/>
          <w:szCs w:val="24"/>
        </w:rPr>
        <w:t>вступительного испытания (тестирования и (или) собеседования)</w:t>
      </w:r>
      <w:r w:rsidR="00075896" w:rsidRPr="00BB5114">
        <w:rPr>
          <w:rFonts w:ascii="Times New Roman" w:hAnsi="Times New Roman" w:cs="Times New Roman"/>
          <w:sz w:val="24"/>
          <w:szCs w:val="24"/>
        </w:rPr>
        <w:t>.</w:t>
      </w:r>
    </w:p>
    <w:p w:rsidR="00075896" w:rsidRPr="00BB5114" w:rsidRDefault="001617E6" w:rsidP="00A139ED">
      <w:pPr>
        <w:pStyle w:val="ConsPlusNormal"/>
        <w:spacing w:line="250" w:lineRule="exact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b/>
          <w:sz w:val="24"/>
          <w:szCs w:val="24"/>
        </w:rPr>
        <w:t>3.2.</w:t>
      </w:r>
      <w:r w:rsidR="00075896" w:rsidRPr="00BB5114">
        <w:rPr>
          <w:rFonts w:ascii="Times New Roman" w:hAnsi="Times New Roman" w:cs="Times New Roman"/>
          <w:sz w:val="24"/>
          <w:szCs w:val="24"/>
        </w:rPr>
        <w:t xml:space="preserve"> В ходе рассмотрения апелляции проверяется соблюдение установленного порядка проведения </w:t>
      </w:r>
      <w:r w:rsidRPr="00BB5114">
        <w:rPr>
          <w:rFonts w:ascii="Times New Roman" w:hAnsi="Times New Roman" w:cs="Times New Roman"/>
          <w:sz w:val="24"/>
          <w:szCs w:val="24"/>
        </w:rPr>
        <w:t>вступительного испытания (тестирования и (или) собеседования)</w:t>
      </w:r>
      <w:r w:rsidR="00075896" w:rsidRPr="00BB5114">
        <w:rPr>
          <w:rFonts w:ascii="Times New Roman" w:hAnsi="Times New Roman" w:cs="Times New Roman"/>
          <w:sz w:val="24"/>
          <w:szCs w:val="24"/>
        </w:rPr>
        <w:t xml:space="preserve"> и (или) правильность оценивания результатов </w:t>
      </w:r>
      <w:r w:rsidR="00ED2A40" w:rsidRPr="00BB5114">
        <w:rPr>
          <w:rFonts w:ascii="Times New Roman" w:hAnsi="Times New Roman" w:cs="Times New Roman"/>
          <w:sz w:val="24"/>
          <w:szCs w:val="24"/>
        </w:rPr>
        <w:t>вступительного испытания (тестирования и (или) собеседования)</w:t>
      </w:r>
      <w:r w:rsidR="00075896" w:rsidRPr="00BB5114">
        <w:rPr>
          <w:rFonts w:ascii="Times New Roman" w:hAnsi="Times New Roman" w:cs="Times New Roman"/>
          <w:sz w:val="24"/>
          <w:szCs w:val="24"/>
        </w:rPr>
        <w:t>.</w:t>
      </w:r>
    </w:p>
    <w:p w:rsidR="00075896" w:rsidRPr="00BB5114" w:rsidRDefault="00E112FB" w:rsidP="0041720B">
      <w:pPr>
        <w:pStyle w:val="ConsPlusNormal"/>
        <w:spacing w:line="250" w:lineRule="exact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b/>
          <w:sz w:val="24"/>
          <w:szCs w:val="24"/>
        </w:rPr>
        <w:t>3.3</w:t>
      </w:r>
      <w:r w:rsidR="00075896" w:rsidRPr="00BB5114">
        <w:rPr>
          <w:rFonts w:ascii="Times New Roman" w:hAnsi="Times New Roman" w:cs="Times New Roman"/>
          <w:b/>
          <w:sz w:val="24"/>
          <w:szCs w:val="24"/>
        </w:rPr>
        <w:t>.</w:t>
      </w:r>
      <w:r w:rsidR="00075896" w:rsidRPr="00BB5114">
        <w:rPr>
          <w:rFonts w:ascii="Times New Roman" w:hAnsi="Times New Roman" w:cs="Times New Roman"/>
          <w:sz w:val="24"/>
          <w:szCs w:val="24"/>
        </w:rPr>
        <w:t xml:space="preserve"> Апелляция подается в день объявления результатов </w:t>
      </w:r>
      <w:r w:rsidR="00ED2A40" w:rsidRPr="00BB5114">
        <w:rPr>
          <w:rFonts w:ascii="Times New Roman" w:hAnsi="Times New Roman" w:cs="Times New Roman"/>
          <w:sz w:val="24"/>
          <w:szCs w:val="24"/>
        </w:rPr>
        <w:t>вступительного испытания (тестирования и (или) собеседования)</w:t>
      </w:r>
      <w:r w:rsidR="00075896" w:rsidRPr="00BB5114">
        <w:rPr>
          <w:rFonts w:ascii="Times New Roman" w:hAnsi="Times New Roman" w:cs="Times New Roman"/>
          <w:sz w:val="24"/>
          <w:szCs w:val="24"/>
        </w:rPr>
        <w:t xml:space="preserve"> или в течение следующего рабочего дня.</w:t>
      </w:r>
    </w:p>
    <w:p w:rsidR="00075896" w:rsidRPr="00BB5114" w:rsidRDefault="00075896" w:rsidP="00A139ED">
      <w:pPr>
        <w:pStyle w:val="ConsPlusNormal"/>
        <w:spacing w:line="250" w:lineRule="exact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Рассмотрение апелляций проводится не позднее следующего рабочего дня после дня подачи апелляции.</w:t>
      </w:r>
    </w:p>
    <w:p w:rsidR="00075896" w:rsidRPr="00BB5114" w:rsidRDefault="00E112FB" w:rsidP="00A139ED">
      <w:pPr>
        <w:pStyle w:val="ConsPlusNormal"/>
        <w:spacing w:line="250" w:lineRule="exact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b/>
          <w:sz w:val="24"/>
          <w:szCs w:val="24"/>
        </w:rPr>
        <w:t>3.4</w:t>
      </w:r>
      <w:r w:rsidR="00075896" w:rsidRPr="00BB5114">
        <w:rPr>
          <w:rFonts w:ascii="Times New Roman" w:hAnsi="Times New Roman" w:cs="Times New Roman"/>
          <w:b/>
          <w:sz w:val="24"/>
          <w:szCs w:val="24"/>
        </w:rPr>
        <w:t>.</w:t>
      </w:r>
      <w:r w:rsidR="00075896" w:rsidRPr="00BB5114">
        <w:rPr>
          <w:rFonts w:ascii="Times New Roman" w:hAnsi="Times New Roman" w:cs="Times New Roman"/>
          <w:sz w:val="24"/>
          <w:szCs w:val="24"/>
        </w:rPr>
        <w:t xml:space="preserve"> Поступающий (доверенное лицо) имеет право присутствовать при рассмотрении апелляции.</w:t>
      </w:r>
    </w:p>
    <w:p w:rsidR="00075896" w:rsidRPr="00BB5114" w:rsidRDefault="00E112FB" w:rsidP="00A139ED">
      <w:pPr>
        <w:pStyle w:val="ConsPlusNormal"/>
        <w:spacing w:line="250" w:lineRule="exact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b/>
          <w:sz w:val="24"/>
          <w:szCs w:val="24"/>
        </w:rPr>
        <w:t>3.5</w:t>
      </w:r>
      <w:r w:rsidR="00075896" w:rsidRPr="00BB5114">
        <w:rPr>
          <w:rFonts w:ascii="Times New Roman" w:hAnsi="Times New Roman" w:cs="Times New Roman"/>
          <w:b/>
          <w:sz w:val="24"/>
          <w:szCs w:val="24"/>
        </w:rPr>
        <w:t>.</w:t>
      </w:r>
      <w:r w:rsidR="00075896" w:rsidRPr="00BB5114">
        <w:rPr>
          <w:rFonts w:ascii="Times New Roman" w:hAnsi="Times New Roman" w:cs="Times New Roman"/>
          <w:sz w:val="24"/>
          <w:szCs w:val="24"/>
        </w:rPr>
        <w:t xml:space="preserve"> После рассмотрения апелляции выносится решение апелляционной комиссии об изменении оценки результатов </w:t>
      </w:r>
      <w:r w:rsidRPr="00BB5114">
        <w:rPr>
          <w:rFonts w:ascii="Times New Roman" w:hAnsi="Times New Roman" w:cs="Times New Roman"/>
          <w:sz w:val="24"/>
          <w:szCs w:val="24"/>
        </w:rPr>
        <w:t>вступительного испытания (тестирования и (или) собеседования)</w:t>
      </w:r>
      <w:r w:rsidR="00075896" w:rsidRPr="00BB5114">
        <w:rPr>
          <w:rFonts w:ascii="Times New Roman" w:hAnsi="Times New Roman" w:cs="Times New Roman"/>
          <w:sz w:val="24"/>
          <w:szCs w:val="24"/>
        </w:rPr>
        <w:t xml:space="preserve"> или оставлении указанной оценки без изменения.</w:t>
      </w:r>
    </w:p>
    <w:p w:rsidR="00075896" w:rsidRPr="00BB5114" w:rsidRDefault="00796E76" w:rsidP="00A139ED">
      <w:pPr>
        <w:pStyle w:val="ConsPlusNormal"/>
        <w:spacing w:line="250" w:lineRule="exact"/>
        <w:ind w:left="-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b/>
          <w:sz w:val="24"/>
          <w:szCs w:val="24"/>
        </w:rPr>
        <w:t>3.6.</w:t>
      </w:r>
      <w:r w:rsidRPr="00BB5114">
        <w:rPr>
          <w:rFonts w:ascii="Times New Roman" w:hAnsi="Times New Roman" w:cs="Times New Roman"/>
          <w:sz w:val="24"/>
          <w:szCs w:val="24"/>
        </w:rPr>
        <w:t xml:space="preserve"> </w:t>
      </w:r>
      <w:r w:rsidR="00075896" w:rsidRPr="00BB5114">
        <w:rPr>
          <w:rFonts w:ascii="Times New Roman" w:hAnsi="Times New Roman" w:cs="Times New Roman"/>
          <w:sz w:val="24"/>
          <w:szCs w:val="24"/>
        </w:rPr>
        <w:t>Оформленное протоколом решение апелляционной комиссии доводится до</w:t>
      </w:r>
      <w:r w:rsidR="00C843F3" w:rsidRPr="00BB5114">
        <w:rPr>
          <w:rFonts w:ascii="Times New Roman" w:hAnsi="Times New Roman" w:cs="Times New Roman"/>
          <w:sz w:val="24"/>
          <w:szCs w:val="24"/>
        </w:rPr>
        <w:t xml:space="preserve"> </w:t>
      </w:r>
      <w:r w:rsidR="00075896" w:rsidRPr="00BB5114">
        <w:rPr>
          <w:rFonts w:ascii="Times New Roman" w:hAnsi="Times New Roman" w:cs="Times New Roman"/>
          <w:sz w:val="24"/>
          <w:szCs w:val="24"/>
        </w:rPr>
        <w:t>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075896" w:rsidRPr="00BB5114" w:rsidRDefault="00075896" w:rsidP="00A139ED">
      <w:pPr>
        <w:pStyle w:val="ConsPlusNormal"/>
        <w:spacing w:line="250" w:lineRule="exact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6AFA" w:rsidRPr="00BB5114" w:rsidRDefault="00FD6AFA" w:rsidP="00A139ED">
      <w:pPr>
        <w:pStyle w:val="ConsPlusNormal"/>
        <w:spacing w:line="25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6AFA" w:rsidRPr="00BB5114" w:rsidRDefault="00FD6AFA" w:rsidP="00A139ED">
      <w:pPr>
        <w:pStyle w:val="ConsPlusNormal"/>
        <w:spacing w:line="25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75896" w:rsidRPr="00BB5114" w:rsidRDefault="004A5F30" w:rsidP="00A139ED">
      <w:pPr>
        <w:pStyle w:val="ConsPlusNormal"/>
        <w:spacing w:line="25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5114">
        <w:rPr>
          <w:rFonts w:ascii="Times New Roman" w:hAnsi="Times New Roman" w:cs="Times New Roman"/>
          <w:b/>
          <w:sz w:val="24"/>
          <w:szCs w:val="24"/>
        </w:rPr>
        <w:t>4</w:t>
      </w:r>
      <w:r w:rsidR="00075896" w:rsidRPr="00BB5114">
        <w:rPr>
          <w:rFonts w:ascii="Times New Roman" w:hAnsi="Times New Roman" w:cs="Times New Roman"/>
          <w:b/>
          <w:sz w:val="24"/>
          <w:szCs w:val="24"/>
        </w:rPr>
        <w:t>. Учет индивидуальных достижений поступающих при приеме</w:t>
      </w:r>
    </w:p>
    <w:p w:rsidR="00075896" w:rsidRPr="00BB5114" w:rsidRDefault="00075896" w:rsidP="00A139ED">
      <w:pPr>
        <w:pStyle w:val="ConsPlusNormal"/>
        <w:spacing w:line="25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14">
        <w:rPr>
          <w:rFonts w:ascii="Times New Roman" w:hAnsi="Times New Roman" w:cs="Times New Roman"/>
          <w:b/>
          <w:sz w:val="24"/>
          <w:szCs w:val="24"/>
        </w:rPr>
        <w:t>на обучение</w:t>
      </w:r>
    </w:p>
    <w:p w:rsidR="00075896" w:rsidRPr="00BB5114" w:rsidRDefault="00075896" w:rsidP="00A139ED">
      <w:pPr>
        <w:pStyle w:val="ConsPlusNormal"/>
        <w:spacing w:line="250" w:lineRule="exact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b/>
          <w:sz w:val="24"/>
          <w:szCs w:val="24"/>
        </w:rPr>
        <w:t>4</w:t>
      </w:r>
      <w:r w:rsidR="004A5F30" w:rsidRPr="00BB5114">
        <w:rPr>
          <w:rFonts w:ascii="Times New Roman" w:hAnsi="Times New Roman" w:cs="Times New Roman"/>
          <w:b/>
          <w:sz w:val="24"/>
          <w:szCs w:val="24"/>
        </w:rPr>
        <w:t>.1</w:t>
      </w:r>
      <w:r w:rsidRPr="00BB5114">
        <w:rPr>
          <w:rFonts w:ascii="Times New Roman" w:hAnsi="Times New Roman" w:cs="Times New Roman"/>
          <w:b/>
          <w:sz w:val="24"/>
          <w:szCs w:val="24"/>
        </w:rPr>
        <w:t>.</w:t>
      </w:r>
      <w:r w:rsidRPr="00BB5114">
        <w:rPr>
          <w:rFonts w:ascii="Times New Roman" w:hAnsi="Times New Roman" w:cs="Times New Roman"/>
          <w:sz w:val="24"/>
          <w:szCs w:val="24"/>
        </w:rPr>
        <w:t xml:space="preserve"> Поступающие на обучение вправе представить сведения о своих индивидуальных достижениях.</w:t>
      </w:r>
    </w:p>
    <w:p w:rsidR="00075896" w:rsidRPr="00BB5114" w:rsidRDefault="0055271A" w:rsidP="00A139ED">
      <w:pPr>
        <w:pStyle w:val="ConsPlusNormal"/>
        <w:spacing w:line="250" w:lineRule="exact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 xml:space="preserve">4.1.1. </w:t>
      </w:r>
      <w:r w:rsidR="00075896" w:rsidRPr="00BB5114">
        <w:rPr>
          <w:rFonts w:ascii="Times New Roman" w:hAnsi="Times New Roman" w:cs="Times New Roman"/>
          <w:sz w:val="24"/>
          <w:szCs w:val="24"/>
        </w:rPr>
        <w:t>Баллы, начисленные за индивидуальные достижения, включаются в сумму конкурсных баллов.</w:t>
      </w:r>
    </w:p>
    <w:p w:rsidR="00075896" w:rsidRPr="00BB5114" w:rsidRDefault="0055271A" w:rsidP="00A139ED">
      <w:pPr>
        <w:pStyle w:val="ConsPlusNormal"/>
        <w:spacing w:line="250" w:lineRule="exact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 xml:space="preserve">4.1.2. </w:t>
      </w:r>
      <w:r w:rsidR="00075896" w:rsidRPr="00BB5114">
        <w:rPr>
          <w:rFonts w:ascii="Times New Roman" w:hAnsi="Times New Roman" w:cs="Times New Roman"/>
          <w:sz w:val="24"/>
          <w:szCs w:val="24"/>
        </w:rPr>
        <w:t xml:space="preserve">Поступающий представляет документы, подтверждающие </w:t>
      </w:r>
      <w:r w:rsidR="00075896" w:rsidRPr="00BB5114">
        <w:rPr>
          <w:rFonts w:ascii="Times New Roman" w:hAnsi="Times New Roman" w:cs="Times New Roman"/>
          <w:sz w:val="24"/>
          <w:szCs w:val="24"/>
        </w:rPr>
        <w:lastRenderedPageBreak/>
        <w:t>получение индивидуальных достижений.</w:t>
      </w:r>
    </w:p>
    <w:p w:rsidR="00075896" w:rsidRPr="00BB5114" w:rsidRDefault="00075896" w:rsidP="00A139ED">
      <w:pPr>
        <w:pStyle w:val="ConsPlusNormal"/>
        <w:spacing w:line="250" w:lineRule="exact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8"/>
      <w:bookmarkEnd w:id="5"/>
      <w:r w:rsidRPr="00BB5114">
        <w:rPr>
          <w:rFonts w:ascii="Times New Roman" w:hAnsi="Times New Roman" w:cs="Times New Roman"/>
          <w:b/>
          <w:sz w:val="24"/>
          <w:szCs w:val="24"/>
        </w:rPr>
        <w:t>4</w:t>
      </w:r>
      <w:r w:rsidR="004A5F30" w:rsidRPr="00BB5114">
        <w:rPr>
          <w:rFonts w:ascii="Times New Roman" w:hAnsi="Times New Roman" w:cs="Times New Roman"/>
          <w:b/>
          <w:sz w:val="24"/>
          <w:szCs w:val="24"/>
        </w:rPr>
        <w:t>.2</w:t>
      </w:r>
      <w:r w:rsidRPr="00BB5114">
        <w:rPr>
          <w:rFonts w:ascii="Times New Roman" w:hAnsi="Times New Roman" w:cs="Times New Roman"/>
          <w:b/>
          <w:sz w:val="24"/>
          <w:szCs w:val="24"/>
        </w:rPr>
        <w:t>.</w:t>
      </w:r>
      <w:r w:rsidRPr="00BB5114">
        <w:rPr>
          <w:rFonts w:ascii="Times New Roman" w:hAnsi="Times New Roman" w:cs="Times New Roman"/>
          <w:sz w:val="24"/>
          <w:szCs w:val="24"/>
        </w:rPr>
        <w:t xml:space="preserve"> Учет результатов индивидуальных достижений осуществляется посредством начисления баллов за индивидуальные достижения исходя из следующих критериев:</w:t>
      </w:r>
    </w:p>
    <w:tbl>
      <w:tblPr>
        <w:tblW w:w="738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0"/>
        <w:gridCol w:w="720"/>
        <w:gridCol w:w="1440"/>
      </w:tblGrid>
      <w:tr w:rsidR="00075896" w:rsidRPr="00BB5114" w:rsidTr="00457902">
        <w:tc>
          <w:tcPr>
            <w:tcW w:w="5220" w:type="dxa"/>
          </w:tcPr>
          <w:p w:rsidR="00075896" w:rsidRPr="00BB5114" w:rsidRDefault="003030CB" w:rsidP="00A139ED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 xml:space="preserve">4.2.1. </w:t>
            </w:r>
            <w:r w:rsidR="00075896" w:rsidRPr="00BB5114">
              <w:rPr>
                <w:rFonts w:ascii="Times New Roman" w:hAnsi="Times New Roman" w:cs="Times New Roman"/>
                <w:sz w:val="24"/>
                <w:szCs w:val="24"/>
              </w:rPr>
              <w:t>Стипендиаты Президента Российской Федерации, Правительства Российской Федерации (если назначение стипендии осуществлялось в период получения высшего медицинского или высшего фармацевтического образования)</w:t>
            </w:r>
          </w:p>
        </w:tc>
        <w:tc>
          <w:tcPr>
            <w:tcW w:w="720" w:type="dxa"/>
            <w:vAlign w:val="bottom"/>
          </w:tcPr>
          <w:p w:rsidR="00075896" w:rsidRPr="00BB5114" w:rsidRDefault="00075896" w:rsidP="00A139ED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bottom"/>
          </w:tcPr>
          <w:p w:rsidR="00075896" w:rsidRPr="00BB5114" w:rsidRDefault="00075896" w:rsidP="00A139ED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75896" w:rsidRPr="00BB5114" w:rsidTr="00457902">
        <w:tc>
          <w:tcPr>
            <w:tcW w:w="5220" w:type="dxa"/>
          </w:tcPr>
          <w:p w:rsidR="00075896" w:rsidRPr="00BB5114" w:rsidRDefault="003030CB" w:rsidP="00A139ED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 xml:space="preserve">4.2.2. </w:t>
            </w:r>
            <w:r w:rsidR="00075896" w:rsidRPr="00BB5114">
              <w:rPr>
                <w:rFonts w:ascii="Times New Roman" w:hAnsi="Times New Roman" w:cs="Times New Roman"/>
                <w:sz w:val="24"/>
                <w:szCs w:val="24"/>
              </w:rPr>
              <w:t>Стипендиаты именных стипендий (если назначение стипендии осуществлялось в период получения высшего медицинского или высшего фармацевтического образования)</w:t>
            </w:r>
          </w:p>
        </w:tc>
        <w:tc>
          <w:tcPr>
            <w:tcW w:w="720" w:type="dxa"/>
            <w:vAlign w:val="bottom"/>
          </w:tcPr>
          <w:p w:rsidR="00075896" w:rsidRPr="00BB5114" w:rsidRDefault="00075896" w:rsidP="00A139ED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bottom"/>
          </w:tcPr>
          <w:p w:rsidR="00075896" w:rsidRPr="00BB5114" w:rsidRDefault="00075896" w:rsidP="00A139ED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075896" w:rsidRPr="00BB5114" w:rsidTr="00457902">
        <w:tc>
          <w:tcPr>
            <w:tcW w:w="5220" w:type="dxa"/>
          </w:tcPr>
          <w:p w:rsidR="00075896" w:rsidRPr="00BB5114" w:rsidRDefault="003030CB" w:rsidP="00A139ED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 xml:space="preserve">4.2.3. </w:t>
            </w:r>
            <w:r w:rsidR="00075896" w:rsidRPr="00BB5114">
              <w:rPr>
                <w:rFonts w:ascii="Times New Roman" w:hAnsi="Times New Roman" w:cs="Times New Roman"/>
                <w:sz w:val="24"/>
                <w:szCs w:val="24"/>
              </w:rPr>
              <w:t>Документ установленного образца с отличием</w:t>
            </w:r>
          </w:p>
        </w:tc>
        <w:tc>
          <w:tcPr>
            <w:tcW w:w="720" w:type="dxa"/>
            <w:vAlign w:val="bottom"/>
          </w:tcPr>
          <w:p w:rsidR="00075896" w:rsidRPr="00BB5114" w:rsidRDefault="00075896" w:rsidP="00A139ED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bottom"/>
          </w:tcPr>
          <w:p w:rsidR="00075896" w:rsidRPr="00BB5114" w:rsidRDefault="00075896" w:rsidP="00A139ED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75896" w:rsidRPr="00BB5114" w:rsidTr="00457902">
        <w:tc>
          <w:tcPr>
            <w:tcW w:w="5220" w:type="dxa"/>
          </w:tcPr>
          <w:p w:rsidR="00075896" w:rsidRPr="00BB5114" w:rsidRDefault="003030CB" w:rsidP="00A139ED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 xml:space="preserve">4.2.4. </w:t>
            </w:r>
            <w:r w:rsidR="00075896" w:rsidRPr="00BB5114">
              <w:rPr>
                <w:rFonts w:ascii="Times New Roman" w:hAnsi="Times New Roman" w:cs="Times New Roman"/>
                <w:sz w:val="24"/>
                <w:szCs w:val="24"/>
              </w:rPr>
              <w:t>Общий стаж работы в должностях медицинских и (или) фармацевтических работников в период с зачисления на обучение по программам высшего медицинского или высшего фармацевтического образования, подтвержденный в порядке, установленном трудовым законодательством Российской Федерации:</w:t>
            </w:r>
          </w:p>
        </w:tc>
        <w:tc>
          <w:tcPr>
            <w:tcW w:w="720" w:type="dxa"/>
            <w:vAlign w:val="bottom"/>
          </w:tcPr>
          <w:p w:rsidR="00075896" w:rsidRPr="00BB5114" w:rsidRDefault="00075896" w:rsidP="00A139ED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75896" w:rsidRPr="00BB5114" w:rsidRDefault="00075896" w:rsidP="00A139ED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96" w:rsidRPr="00BB5114" w:rsidTr="00457902">
        <w:tc>
          <w:tcPr>
            <w:tcW w:w="5220" w:type="dxa"/>
          </w:tcPr>
          <w:p w:rsidR="00075896" w:rsidRPr="00BB5114" w:rsidRDefault="00075896" w:rsidP="00A139ED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- менее трех лет</w:t>
            </w:r>
          </w:p>
        </w:tc>
        <w:tc>
          <w:tcPr>
            <w:tcW w:w="720" w:type="dxa"/>
            <w:vAlign w:val="bottom"/>
          </w:tcPr>
          <w:p w:rsidR="00075896" w:rsidRPr="00BB5114" w:rsidRDefault="00075896" w:rsidP="00A139ED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bottom"/>
          </w:tcPr>
          <w:p w:rsidR="00075896" w:rsidRPr="00BB5114" w:rsidRDefault="00075896" w:rsidP="00A139ED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075896" w:rsidRPr="00BB5114" w:rsidTr="00457902">
        <w:tc>
          <w:tcPr>
            <w:tcW w:w="5220" w:type="dxa"/>
          </w:tcPr>
          <w:p w:rsidR="00075896" w:rsidRPr="00BB5114" w:rsidRDefault="00075896" w:rsidP="00A139ED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- три года и более</w:t>
            </w:r>
          </w:p>
        </w:tc>
        <w:tc>
          <w:tcPr>
            <w:tcW w:w="720" w:type="dxa"/>
            <w:vAlign w:val="bottom"/>
          </w:tcPr>
          <w:p w:rsidR="00075896" w:rsidRPr="00BB5114" w:rsidRDefault="00075896" w:rsidP="00A139ED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bottom"/>
          </w:tcPr>
          <w:p w:rsidR="00075896" w:rsidRPr="00BB5114" w:rsidRDefault="00075896" w:rsidP="00A139ED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</w:tr>
      <w:tr w:rsidR="00075896" w:rsidRPr="00BB5114" w:rsidTr="00457902">
        <w:tc>
          <w:tcPr>
            <w:tcW w:w="5220" w:type="dxa"/>
          </w:tcPr>
          <w:p w:rsidR="00075896" w:rsidRPr="00BB5114" w:rsidRDefault="00075896" w:rsidP="00A139ED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- стаж работы в медицинских организациях, расположенных в сельских населенных пунктах либо рабочих поселках, либо поселках городского типа, от одного года</w:t>
            </w:r>
          </w:p>
        </w:tc>
        <w:tc>
          <w:tcPr>
            <w:tcW w:w="720" w:type="dxa"/>
          </w:tcPr>
          <w:p w:rsidR="00075896" w:rsidRPr="00BB5114" w:rsidRDefault="00075896" w:rsidP="00A139ED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bottom"/>
          </w:tcPr>
          <w:p w:rsidR="00075896" w:rsidRPr="00BB5114" w:rsidRDefault="00075896" w:rsidP="00A139ED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 xml:space="preserve">60 баллов за первый год с </w:t>
            </w:r>
            <w:r w:rsidRPr="00380570">
              <w:rPr>
                <w:rFonts w:ascii="Times New Roman" w:hAnsi="Times New Roman" w:cs="Times New Roman"/>
              </w:rPr>
              <w:t xml:space="preserve">увеличением веса достижения на </w:t>
            </w:r>
            <w:r w:rsidRPr="00380570">
              <w:rPr>
                <w:rFonts w:ascii="Times New Roman" w:hAnsi="Times New Roman" w:cs="Times New Roman"/>
              </w:rPr>
              <w:lastRenderedPageBreak/>
              <w:t>5 баллов за каждый последующий год стажа</w:t>
            </w:r>
          </w:p>
          <w:p w:rsidR="00C843F3" w:rsidRPr="00BB5114" w:rsidRDefault="00C843F3" w:rsidP="00A139ED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34" w:rsidRPr="00BB5114" w:rsidRDefault="00262B34" w:rsidP="00A139ED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B0" w:rsidRPr="00BB5114" w:rsidTr="00457902">
        <w:tc>
          <w:tcPr>
            <w:tcW w:w="5220" w:type="dxa"/>
            <w:shd w:val="clear" w:color="auto" w:fill="auto"/>
          </w:tcPr>
          <w:p w:rsidR="00E342B0" w:rsidRPr="00BB5114" w:rsidRDefault="00E342B0" w:rsidP="00E342B0">
            <w:pPr>
              <w:pStyle w:val="ConsPlusNormal"/>
              <w:spacing w:line="250" w:lineRule="exact"/>
              <w:ind w:left="-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342B0" w:rsidRPr="00BB5114" w:rsidRDefault="00E342B0" w:rsidP="00E342B0">
            <w:pPr>
              <w:pStyle w:val="ConsPlusNormal"/>
              <w:spacing w:line="250" w:lineRule="exact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342B0" w:rsidRPr="00BB5114" w:rsidRDefault="00E342B0" w:rsidP="00E342B0">
            <w:pPr>
              <w:pStyle w:val="ConsPlusNormal"/>
              <w:spacing w:line="250" w:lineRule="exact"/>
              <w:ind w:left="-36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896" w:rsidRPr="00BB5114" w:rsidTr="00457902">
        <w:tc>
          <w:tcPr>
            <w:tcW w:w="5220" w:type="dxa"/>
            <w:shd w:val="clear" w:color="auto" w:fill="auto"/>
          </w:tcPr>
          <w:p w:rsidR="00075896" w:rsidRPr="00BB5114" w:rsidRDefault="003030CB" w:rsidP="00E342B0">
            <w:pPr>
              <w:pStyle w:val="ConsPlusNormal"/>
              <w:spacing w:line="250" w:lineRule="exact"/>
              <w:ind w:left="-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 xml:space="preserve">4.2.5. </w:t>
            </w:r>
            <w:r w:rsidR="00075896" w:rsidRPr="00BB5114">
              <w:rPr>
                <w:rFonts w:ascii="Times New Roman" w:hAnsi="Times New Roman" w:cs="Times New Roman"/>
                <w:sz w:val="24"/>
                <w:szCs w:val="24"/>
              </w:rPr>
              <w:t>Иные индивидуальные достижения</w:t>
            </w:r>
            <w:r w:rsidR="00537618" w:rsidRPr="00BB5114">
              <w:rPr>
                <w:rFonts w:ascii="Times New Roman" w:hAnsi="Times New Roman" w:cs="Times New Roman"/>
                <w:sz w:val="24"/>
                <w:szCs w:val="24"/>
              </w:rPr>
              <w:t xml:space="preserve"> (если сумма </w:t>
            </w:r>
            <w:r w:rsidR="00075896" w:rsidRPr="00BB5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618" w:rsidRPr="00BB5114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 xml:space="preserve"> по п.п. 4.2.5. </w:t>
            </w:r>
            <w:r w:rsidR="00537618" w:rsidRPr="00BB5114">
              <w:rPr>
                <w:rFonts w:ascii="Times New Roman" w:hAnsi="Times New Roman" w:cs="Times New Roman"/>
                <w:sz w:val="24"/>
                <w:szCs w:val="24"/>
              </w:rPr>
              <w:t>превышает 50 баллов</w:t>
            </w: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37618" w:rsidRPr="00BB5114">
              <w:rPr>
                <w:rFonts w:ascii="Times New Roman" w:hAnsi="Times New Roman" w:cs="Times New Roman"/>
                <w:sz w:val="24"/>
                <w:szCs w:val="24"/>
              </w:rPr>
              <w:t xml:space="preserve"> начисляется 50 баллов)</w:t>
            </w:r>
          </w:p>
        </w:tc>
        <w:tc>
          <w:tcPr>
            <w:tcW w:w="720" w:type="dxa"/>
            <w:shd w:val="clear" w:color="auto" w:fill="auto"/>
          </w:tcPr>
          <w:p w:rsidR="00075896" w:rsidRPr="00BB5114" w:rsidRDefault="00075896" w:rsidP="00E342B0">
            <w:pPr>
              <w:pStyle w:val="ConsPlusNormal"/>
              <w:spacing w:line="250" w:lineRule="exact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75896" w:rsidRPr="00BB5114" w:rsidRDefault="003030CB" w:rsidP="00E342B0">
            <w:pPr>
              <w:pStyle w:val="ConsPlusNormal"/>
              <w:spacing w:line="250" w:lineRule="exact"/>
              <w:ind w:left="-36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5896" w:rsidRPr="00BB5114">
              <w:rPr>
                <w:rFonts w:ascii="Times New Roman" w:hAnsi="Times New Roman" w:cs="Times New Roman"/>
                <w:sz w:val="24"/>
                <w:szCs w:val="24"/>
              </w:rPr>
              <w:t>уммарно</w:t>
            </w: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 xml:space="preserve"> начисляется</w:t>
            </w:r>
            <w:r w:rsidR="00075896" w:rsidRPr="00BB5114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50 бал</w:t>
            </w:r>
            <w:r w:rsidR="00C12BCC" w:rsidRPr="00BB51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75896" w:rsidRPr="00BB511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3030CB" w:rsidRPr="00BB5114" w:rsidTr="00457902">
        <w:trPr>
          <w:trHeight w:val="921"/>
        </w:trPr>
        <w:tc>
          <w:tcPr>
            <w:tcW w:w="5220" w:type="dxa"/>
          </w:tcPr>
          <w:p w:rsidR="003030CB" w:rsidRPr="00BB5114" w:rsidRDefault="00952519" w:rsidP="00E342B0">
            <w:pPr>
              <w:pStyle w:val="ConsPlusNormal"/>
              <w:spacing w:line="250" w:lineRule="exact"/>
              <w:ind w:left="-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</w:t>
            </w:r>
            <w:r w:rsidR="005D3B71" w:rsidRPr="00BB5114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высшего образования Министерства обороны Российской Федерации,</w:t>
            </w:r>
            <w:r w:rsidR="000A049F" w:rsidRPr="00BB5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B71" w:rsidRPr="00BB5114">
              <w:rPr>
                <w:rFonts w:ascii="Times New Roman" w:hAnsi="Times New Roman" w:cs="Times New Roman"/>
                <w:sz w:val="24"/>
                <w:szCs w:val="24"/>
              </w:rPr>
              <w:t xml:space="preserve">других силовых министерств, ведомств и </w:t>
            </w:r>
            <w:r w:rsidR="00424945" w:rsidRPr="00BB511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</w:t>
            </w:r>
            <w:r w:rsidR="005D3B71" w:rsidRPr="00BB5114">
              <w:rPr>
                <w:rFonts w:ascii="Times New Roman" w:hAnsi="Times New Roman" w:cs="Times New Roman"/>
                <w:sz w:val="24"/>
                <w:szCs w:val="24"/>
              </w:rPr>
              <w:t xml:space="preserve">служб </w:t>
            </w:r>
          </w:p>
        </w:tc>
        <w:tc>
          <w:tcPr>
            <w:tcW w:w="720" w:type="dxa"/>
          </w:tcPr>
          <w:p w:rsidR="003030CB" w:rsidRPr="00BB5114" w:rsidRDefault="003030CB" w:rsidP="00E342B0">
            <w:pPr>
              <w:pStyle w:val="ConsPlusNormal"/>
              <w:spacing w:line="250" w:lineRule="exact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71" w:rsidRPr="00BB5114" w:rsidRDefault="005D3B71" w:rsidP="00E342B0">
            <w:pPr>
              <w:pStyle w:val="ConsPlusNormal"/>
              <w:spacing w:line="250" w:lineRule="exact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71" w:rsidRPr="00BB5114" w:rsidRDefault="005D3B71" w:rsidP="00E342B0">
            <w:pPr>
              <w:pStyle w:val="ConsPlusNormal"/>
              <w:spacing w:line="250" w:lineRule="exact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030CB" w:rsidRPr="00BB5114" w:rsidRDefault="003030CB" w:rsidP="00E342B0">
            <w:pPr>
              <w:pStyle w:val="ConsPlusNormal"/>
              <w:spacing w:line="250" w:lineRule="exact"/>
              <w:ind w:left="-36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71" w:rsidRPr="00BB5114" w:rsidRDefault="005D3B71" w:rsidP="00E342B0">
            <w:pPr>
              <w:pStyle w:val="ConsPlusNormal"/>
              <w:spacing w:line="250" w:lineRule="exact"/>
              <w:ind w:left="-36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71" w:rsidRPr="00BB5114" w:rsidRDefault="005D3B71" w:rsidP="00E342B0">
            <w:pPr>
              <w:pStyle w:val="ConsPlusNormal"/>
              <w:spacing w:line="250" w:lineRule="exact"/>
              <w:ind w:left="-36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4A5F30" w:rsidRPr="00BB5114" w:rsidTr="00457902">
        <w:tc>
          <w:tcPr>
            <w:tcW w:w="5220" w:type="dxa"/>
          </w:tcPr>
          <w:p w:rsidR="004A5F30" w:rsidRPr="00BB5114" w:rsidRDefault="003030CB" w:rsidP="00E342B0">
            <w:pPr>
              <w:pStyle w:val="ConsPlusNormal"/>
              <w:spacing w:line="250" w:lineRule="exact"/>
              <w:ind w:left="-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F1139" w:rsidRPr="00BB5114">
              <w:rPr>
                <w:rFonts w:ascii="Times New Roman" w:hAnsi="Times New Roman" w:cs="Times New Roman"/>
                <w:sz w:val="24"/>
                <w:szCs w:val="24"/>
              </w:rPr>
              <w:t>частие в работе СНО</w:t>
            </w:r>
            <w:r w:rsidR="0071453C" w:rsidRPr="00BB51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0" w:type="dxa"/>
          </w:tcPr>
          <w:p w:rsidR="004A5F30" w:rsidRPr="00BB5114" w:rsidRDefault="004A5F30" w:rsidP="00E342B0">
            <w:pPr>
              <w:pStyle w:val="ConsPlusNormal"/>
              <w:spacing w:line="250" w:lineRule="exact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A5F30" w:rsidRPr="00BB5114" w:rsidRDefault="004A5F30" w:rsidP="00E342B0">
            <w:pPr>
              <w:pStyle w:val="ConsPlusNormal"/>
              <w:spacing w:line="250" w:lineRule="exact"/>
              <w:ind w:left="-36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2B" w:rsidRPr="00BB5114" w:rsidTr="00457902">
        <w:tc>
          <w:tcPr>
            <w:tcW w:w="5220" w:type="dxa"/>
          </w:tcPr>
          <w:p w:rsidR="00894A2B" w:rsidRPr="00BB5114" w:rsidRDefault="0071453C" w:rsidP="00E342B0">
            <w:pPr>
              <w:pStyle w:val="ConsPlusNormal"/>
              <w:spacing w:line="250" w:lineRule="exact"/>
              <w:ind w:left="-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- по профилю ординатуры</w:t>
            </w:r>
          </w:p>
        </w:tc>
        <w:tc>
          <w:tcPr>
            <w:tcW w:w="720" w:type="dxa"/>
          </w:tcPr>
          <w:p w:rsidR="00894A2B" w:rsidRPr="00BB5114" w:rsidRDefault="0071453C" w:rsidP="00E342B0">
            <w:pPr>
              <w:pStyle w:val="ConsPlusNormal"/>
              <w:spacing w:line="250" w:lineRule="exact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94A2B" w:rsidRPr="00BB5114" w:rsidRDefault="001B612B" w:rsidP="00E342B0">
            <w:pPr>
              <w:pStyle w:val="ConsPlusNormal"/>
              <w:spacing w:line="250" w:lineRule="exact"/>
              <w:ind w:left="-36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53C" w:rsidRPr="00BB511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894A2B" w:rsidRPr="00BB5114" w:rsidTr="00457902">
        <w:tc>
          <w:tcPr>
            <w:tcW w:w="5220" w:type="dxa"/>
          </w:tcPr>
          <w:p w:rsidR="00894A2B" w:rsidRPr="00BB5114" w:rsidRDefault="0071453C" w:rsidP="00E342B0">
            <w:pPr>
              <w:pStyle w:val="ConsPlusNormal"/>
              <w:spacing w:line="250" w:lineRule="exact"/>
              <w:ind w:left="-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- не по профилю ординатуры</w:t>
            </w:r>
          </w:p>
        </w:tc>
        <w:tc>
          <w:tcPr>
            <w:tcW w:w="720" w:type="dxa"/>
          </w:tcPr>
          <w:p w:rsidR="00894A2B" w:rsidRPr="00BB5114" w:rsidRDefault="0071453C" w:rsidP="00E342B0">
            <w:pPr>
              <w:pStyle w:val="ConsPlusNormal"/>
              <w:spacing w:line="250" w:lineRule="exact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94A2B" w:rsidRPr="00BB5114" w:rsidRDefault="000A049F" w:rsidP="00E342B0">
            <w:pPr>
              <w:pStyle w:val="ConsPlusNormal"/>
              <w:spacing w:line="250" w:lineRule="exact"/>
              <w:ind w:left="-36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612B" w:rsidRPr="00BB5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453C" w:rsidRPr="00BB511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94A2B" w:rsidRPr="00BB5114" w:rsidTr="00457902">
        <w:tc>
          <w:tcPr>
            <w:tcW w:w="5220" w:type="dxa"/>
          </w:tcPr>
          <w:p w:rsidR="00894A2B" w:rsidRPr="00BB5114" w:rsidRDefault="003030CB" w:rsidP="00E342B0">
            <w:pPr>
              <w:pStyle w:val="ConsPlusNormal"/>
              <w:spacing w:line="250" w:lineRule="exact"/>
              <w:ind w:left="-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1453C" w:rsidRPr="00BB5114">
              <w:rPr>
                <w:rFonts w:ascii="Times New Roman" w:hAnsi="Times New Roman" w:cs="Times New Roman"/>
                <w:sz w:val="24"/>
                <w:szCs w:val="24"/>
              </w:rPr>
              <w:t>аучные работы (печатные):</w:t>
            </w:r>
          </w:p>
        </w:tc>
        <w:tc>
          <w:tcPr>
            <w:tcW w:w="720" w:type="dxa"/>
          </w:tcPr>
          <w:p w:rsidR="00894A2B" w:rsidRPr="00BB5114" w:rsidRDefault="00894A2B" w:rsidP="00E342B0">
            <w:pPr>
              <w:pStyle w:val="ConsPlusNormal"/>
              <w:spacing w:line="250" w:lineRule="exact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94A2B" w:rsidRPr="00BB5114" w:rsidRDefault="00894A2B" w:rsidP="00E342B0">
            <w:pPr>
              <w:pStyle w:val="ConsPlusNormal"/>
              <w:spacing w:line="250" w:lineRule="exact"/>
              <w:ind w:left="-36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53C" w:rsidRPr="00BB5114" w:rsidTr="00457902">
        <w:tc>
          <w:tcPr>
            <w:tcW w:w="5220" w:type="dxa"/>
          </w:tcPr>
          <w:p w:rsidR="0071453C" w:rsidRPr="00BB5114" w:rsidRDefault="0071453C" w:rsidP="00E342B0">
            <w:pPr>
              <w:pStyle w:val="ConsPlusNormal"/>
              <w:spacing w:line="250" w:lineRule="exact"/>
              <w:ind w:left="-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- по профилю ординатуры</w:t>
            </w:r>
          </w:p>
        </w:tc>
        <w:tc>
          <w:tcPr>
            <w:tcW w:w="720" w:type="dxa"/>
          </w:tcPr>
          <w:p w:rsidR="0071453C" w:rsidRPr="00BB5114" w:rsidRDefault="0071453C" w:rsidP="00E342B0">
            <w:pPr>
              <w:pStyle w:val="ConsPlusNormal"/>
              <w:spacing w:line="250" w:lineRule="exact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1453C" w:rsidRPr="00BB5114" w:rsidRDefault="0071453C" w:rsidP="00E342B0">
            <w:pPr>
              <w:pStyle w:val="ConsPlusNormal"/>
              <w:spacing w:line="250" w:lineRule="exact"/>
              <w:ind w:left="-36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A2B" w:rsidRPr="00BB5114" w:rsidTr="00457902">
        <w:tc>
          <w:tcPr>
            <w:tcW w:w="5220" w:type="dxa"/>
          </w:tcPr>
          <w:p w:rsidR="00894A2B" w:rsidRPr="00BB5114" w:rsidRDefault="0071453C" w:rsidP="00E342B0">
            <w:pPr>
              <w:pStyle w:val="ConsPlusNormal"/>
              <w:spacing w:line="250" w:lineRule="exact"/>
              <w:ind w:left="-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до 3 научных работ</w:t>
            </w:r>
          </w:p>
        </w:tc>
        <w:tc>
          <w:tcPr>
            <w:tcW w:w="720" w:type="dxa"/>
          </w:tcPr>
          <w:p w:rsidR="00894A2B" w:rsidRPr="00BB5114" w:rsidRDefault="0071453C" w:rsidP="00E342B0">
            <w:pPr>
              <w:pStyle w:val="ConsPlusNormal"/>
              <w:spacing w:line="250" w:lineRule="exact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94A2B" w:rsidRPr="00BB5114" w:rsidRDefault="001B612B" w:rsidP="00E342B0">
            <w:pPr>
              <w:pStyle w:val="ConsPlusNormal"/>
              <w:spacing w:line="250" w:lineRule="exact"/>
              <w:ind w:left="-36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618" w:rsidRPr="00BB5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453C" w:rsidRPr="00BB511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1453C" w:rsidRPr="00BB5114" w:rsidTr="00457902">
        <w:tc>
          <w:tcPr>
            <w:tcW w:w="5220" w:type="dxa"/>
          </w:tcPr>
          <w:p w:rsidR="0071453C" w:rsidRPr="00BB5114" w:rsidRDefault="0071453C" w:rsidP="00E342B0">
            <w:pPr>
              <w:pStyle w:val="ConsPlusNormal"/>
              <w:spacing w:line="250" w:lineRule="exact"/>
              <w:ind w:left="-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более 3 научных работ</w:t>
            </w:r>
          </w:p>
        </w:tc>
        <w:tc>
          <w:tcPr>
            <w:tcW w:w="720" w:type="dxa"/>
          </w:tcPr>
          <w:p w:rsidR="0071453C" w:rsidRPr="00BB5114" w:rsidRDefault="0071453C" w:rsidP="00E342B0">
            <w:pPr>
              <w:pStyle w:val="ConsPlusNormal"/>
              <w:spacing w:line="250" w:lineRule="exact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1453C" w:rsidRPr="00BB5114" w:rsidRDefault="001B612B" w:rsidP="00E342B0">
            <w:pPr>
              <w:pStyle w:val="ConsPlusNormal"/>
              <w:spacing w:line="250" w:lineRule="exact"/>
              <w:ind w:left="-36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618" w:rsidRPr="00BB5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453C" w:rsidRPr="00BB511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1453C" w:rsidRPr="00BB5114" w:rsidTr="00457902">
        <w:tc>
          <w:tcPr>
            <w:tcW w:w="5220" w:type="dxa"/>
          </w:tcPr>
          <w:p w:rsidR="0071453C" w:rsidRPr="00BB5114" w:rsidRDefault="0071453C" w:rsidP="00E342B0">
            <w:pPr>
              <w:pStyle w:val="ConsPlusNormal"/>
              <w:spacing w:line="250" w:lineRule="exact"/>
              <w:ind w:left="-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- не по профилю ординатуры</w:t>
            </w:r>
          </w:p>
        </w:tc>
        <w:tc>
          <w:tcPr>
            <w:tcW w:w="720" w:type="dxa"/>
          </w:tcPr>
          <w:p w:rsidR="0071453C" w:rsidRPr="00BB5114" w:rsidRDefault="0071453C" w:rsidP="00E342B0">
            <w:pPr>
              <w:pStyle w:val="ConsPlusNormal"/>
              <w:spacing w:line="250" w:lineRule="exact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1453C" w:rsidRPr="00BB5114" w:rsidRDefault="0071453C" w:rsidP="00E342B0">
            <w:pPr>
              <w:pStyle w:val="ConsPlusNormal"/>
              <w:spacing w:line="250" w:lineRule="exact"/>
              <w:ind w:left="-36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18" w:rsidRPr="00BB5114" w:rsidTr="00457902">
        <w:tc>
          <w:tcPr>
            <w:tcW w:w="5220" w:type="dxa"/>
          </w:tcPr>
          <w:p w:rsidR="00537618" w:rsidRPr="00BB5114" w:rsidRDefault="00537618" w:rsidP="00E342B0">
            <w:pPr>
              <w:pStyle w:val="ConsPlusNormal"/>
              <w:spacing w:line="250" w:lineRule="exact"/>
              <w:ind w:left="-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до 3 научных работ</w:t>
            </w:r>
          </w:p>
        </w:tc>
        <w:tc>
          <w:tcPr>
            <w:tcW w:w="720" w:type="dxa"/>
          </w:tcPr>
          <w:p w:rsidR="00537618" w:rsidRPr="00BB5114" w:rsidRDefault="00537618" w:rsidP="00E342B0">
            <w:pPr>
              <w:pStyle w:val="ConsPlusNormal"/>
              <w:spacing w:line="250" w:lineRule="exact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37618" w:rsidRPr="00BB5114" w:rsidRDefault="001B612B" w:rsidP="00E342B0">
            <w:pPr>
              <w:pStyle w:val="ConsPlusNormal"/>
              <w:spacing w:line="250" w:lineRule="exact"/>
              <w:ind w:left="-36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537618" w:rsidRPr="00BB511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537618" w:rsidRPr="00BB5114" w:rsidTr="00457902">
        <w:tc>
          <w:tcPr>
            <w:tcW w:w="5220" w:type="dxa"/>
          </w:tcPr>
          <w:p w:rsidR="00537618" w:rsidRPr="00BB5114" w:rsidRDefault="00537618" w:rsidP="00E342B0">
            <w:pPr>
              <w:pStyle w:val="ConsPlusNormal"/>
              <w:spacing w:line="250" w:lineRule="exact"/>
              <w:ind w:left="-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более 3 научных работ</w:t>
            </w:r>
          </w:p>
        </w:tc>
        <w:tc>
          <w:tcPr>
            <w:tcW w:w="720" w:type="dxa"/>
          </w:tcPr>
          <w:p w:rsidR="00537618" w:rsidRPr="00BB5114" w:rsidRDefault="00537618" w:rsidP="00E342B0">
            <w:pPr>
              <w:pStyle w:val="ConsPlusNormal"/>
              <w:spacing w:line="250" w:lineRule="exact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37618" w:rsidRPr="00BB5114" w:rsidRDefault="00537618" w:rsidP="00E342B0">
            <w:pPr>
              <w:pStyle w:val="ConsPlusNormal"/>
              <w:spacing w:line="250" w:lineRule="exact"/>
              <w:ind w:left="-36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612B" w:rsidRPr="00BB5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537618" w:rsidRPr="00BB5114" w:rsidTr="00457902">
        <w:tc>
          <w:tcPr>
            <w:tcW w:w="5220" w:type="dxa"/>
          </w:tcPr>
          <w:p w:rsidR="00537618" w:rsidRPr="00BB5114" w:rsidRDefault="003030CB" w:rsidP="00E342B0">
            <w:pPr>
              <w:pStyle w:val="ConsPlusNormal"/>
              <w:spacing w:line="250" w:lineRule="exact"/>
              <w:ind w:left="-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7618" w:rsidRPr="00BB5114">
              <w:rPr>
                <w:rFonts w:ascii="Times New Roman" w:hAnsi="Times New Roman" w:cs="Times New Roman"/>
                <w:sz w:val="24"/>
                <w:szCs w:val="24"/>
              </w:rPr>
              <w:t>нтернатура:</w:t>
            </w:r>
          </w:p>
        </w:tc>
        <w:tc>
          <w:tcPr>
            <w:tcW w:w="720" w:type="dxa"/>
          </w:tcPr>
          <w:p w:rsidR="00537618" w:rsidRPr="00BB5114" w:rsidRDefault="00537618" w:rsidP="00E342B0">
            <w:pPr>
              <w:pStyle w:val="ConsPlusNormal"/>
              <w:spacing w:line="250" w:lineRule="exact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37618" w:rsidRPr="00BB5114" w:rsidRDefault="00537618" w:rsidP="00E342B0">
            <w:pPr>
              <w:pStyle w:val="ConsPlusNormal"/>
              <w:spacing w:line="250" w:lineRule="exact"/>
              <w:ind w:left="-360"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18" w:rsidRPr="00BB5114" w:rsidTr="00457902">
        <w:tc>
          <w:tcPr>
            <w:tcW w:w="5220" w:type="dxa"/>
          </w:tcPr>
          <w:p w:rsidR="00537618" w:rsidRPr="00BB5114" w:rsidRDefault="00537618" w:rsidP="00E342B0">
            <w:pPr>
              <w:pStyle w:val="ConsPlusNormal"/>
              <w:spacing w:line="250" w:lineRule="exact"/>
              <w:ind w:left="-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 профилю ординатуры</w:t>
            </w:r>
          </w:p>
        </w:tc>
        <w:tc>
          <w:tcPr>
            <w:tcW w:w="720" w:type="dxa"/>
          </w:tcPr>
          <w:p w:rsidR="00537618" w:rsidRPr="00BB5114" w:rsidRDefault="00537618" w:rsidP="00E342B0">
            <w:pPr>
              <w:pStyle w:val="ConsPlusNormal"/>
              <w:spacing w:line="250" w:lineRule="exact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37618" w:rsidRPr="00BB5114" w:rsidRDefault="001B612B" w:rsidP="00E342B0">
            <w:pPr>
              <w:pStyle w:val="ConsPlusNormal"/>
              <w:spacing w:line="250" w:lineRule="exact"/>
              <w:ind w:left="-36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618" w:rsidRPr="00BB511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537618" w:rsidRPr="00BB5114" w:rsidTr="00457902">
        <w:tc>
          <w:tcPr>
            <w:tcW w:w="5220" w:type="dxa"/>
          </w:tcPr>
          <w:p w:rsidR="00537618" w:rsidRPr="00BB5114" w:rsidRDefault="00537618" w:rsidP="00E342B0">
            <w:pPr>
              <w:pStyle w:val="ConsPlusNormal"/>
              <w:spacing w:line="250" w:lineRule="exact"/>
              <w:ind w:left="-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- не по профилю ординатуры</w:t>
            </w:r>
          </w:p>
        </w:tc>
        <w:tc>
          <w:tcPr>
            <w:tcW w:w="720" w:type="dxa"/>
          </w:tcPr>
          <w:p w:rsidR="00537618" w:rsidRPr="00BB5114" w:rsidRDefault="008A1233" w:rsidP="00E342B0">
            <w:pPr>
              <w:pStyle w:val="ConsPlusNormal"/>
              <w:spacing w:line="250" w:lineRule="exact"/>
              <w:ind w:left="-36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537618" w:rsidRPr="00BB5114" w:rsidRDefault="001B612B" w:rsidP="00E342B0">
            <w:pPr>
              <w:pStyle w:val="ConsPlusNormal"/>
              <w:spacing w:line="250" w:lineRule="exact"/>
              <w:ind w:left="-36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1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1233" w:rsidRPr="00BB5114">
              <w:rPr>
                <w:rFonts w:ascii="Times New Roman" w:hAnsi="Times New Roman" w:cs="Times New Roman"/>
                <w:sz w:val="24"/>
                <w:szCs w:val="24"/>
              </w:rPr>
              <w:t>5 балл</w:t>
            </w:r>
            <w:r w:rsidR="00140602" w:rsidRPr="00BB51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1233" w:rsidRPr="00BB51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075896" w:rsidRPr="00BB5114" w:rsidRDefault="00075896" w:rsidP="00A139ED">
      <w:pPr>
        <w:pStyle w:val="ConsPlusNormal"/>
        <w:spacing w:line="250" w:lineRule="exact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D6AFA" w:rsidRPr="00BB5114" w:rsidRDefault="00FD6AFA" w:rsidP="00A139ED">
      <w:pPr>
        <w:pStyle w:val="ConsPlusNormal"/>
        <w:spacing w:line="25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1ED" w:rsidRDefault="006601ED" w:rsidP="00A139ED">
      <w:pPr>
        <w:pStyle w:val="ConsPlusNormal"/>
        <w:spacing w:line="25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1ED" w:rsidRDefault="006601ED" w:rsidP="00A139ED">
      <w:pPr>
        <w:pStyle w:val="ConsPlusNormal"/>
        <w:spacing w:line="25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75896" w:rsidRPr="00BB5114" w:rsidRDefault="008F2074" w:rsidP="00A139ED">
      <w:pPr>
        <w:pStyle w:val="ConsPlusNormal"/>
        <w:spacing w:line="25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5114">
        <w:rPr>
          <w:rFonts w:ascii="Times New Roman" w:hAnsi="Times New Roman" w:cs="Times New Roman"/>
          <w:b/>
          <w:sz w:val="24"/>
          <w:szCs w:val="24"/>
        </w:rPr>
        <w:t>5</w:t>
      </w:r>
      <w:r w:rsidR="00075896" w:rsidRPr="00BB5114">
        <w:rPr>
          <w:rFonts w:ascii="Times New Roman" w:hAnsi="Times New Roman" w:cs="Times New Roman"/>
          <w:b/>
          <w:sz w:val="24"/>
          <w:szCs w:val="24"/>
        </w:rPr>
        <w:t>. Формирование списков поступающих и зачисление</w:t>
      </w:r>
      <w:r w:rsidR="007A594E" w:rsidRPr="00BB5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896" w:rsidRPr="00BB5114">
        <w:rPr>
          <w:rFonts w:ascii="Times New Roman" w:hAnsi="Times New Roman" w:cs="Times New Roman"/>
          <w:b/>
          <w:sz w:val="24"/>
          <w:szCs w:val="24"/>
        </w:rPr>
        <w:t>на обучение</w:t>
      </w:r>
    </w:p>
    <w:p w:rsidR="007A594E" w:rsidRPr="00BB5114" w:rsidRDefault="007A594E" w:rsidP="00A139ED">
      <w:pPr>
        <w:pStyle w:val="ConsPlusNormal"/>
        <w:spacing w:line="250" w:lineRule="exac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F2074" w:rsidRPr="00BB5114" w:rsidRDefault="008F2074" w:rsidP="00A139ED">
      <w:pPr>
        <w:spacing w:line="250" w:lineRule="exact"/>
        <w:ind w:left="-360" w:firstLine="360"/>
        <w:jc w:val="both"/>
      </w:pPr>
      <w:r w:rsidRPr="00BB5114">
        <w:rPr>
          <w:b/>
        </w:rPr>
        <w:t xml:space="preserve">5.1. </w:t>
      </w:r>
      <w:r w:rsidRPr="00BB5114">
        <w:t>По результатам вступительных испытаний приемная комиссия  до 2</w:t>
      </w:r>
      <w:r w:rsidR="00C87B75" w:rsidRPr="00BB5114">
        <w:t>2</w:t>
      </w:r>
      <w:r w:rsidRPr="00BB5114">
        <w:t xml:space="preserve"> августа года поступления формирует список </w:t>
      </w:r>
      <w:r w:rsidR="00430A39" w:rsidRPr="00BB5114">
        <w:t>поступ</w:t>
      </w:r>
      <w:r w:rsidR="00A50661" w:rsidRPr="00BB5114">
        <w:t>ающих</w:t>
      </w:r>
      <w:r w:rsidRPr="00BB5114">
        <w:t xml:space="preserve">. </w:t>
      </w:r>
    </w:p>
    <w:p w:rsidR="00430A39" w:rsidRPr="00BB5114" w:rsidRDefault="00430A39" w:rsidP="00A139ED">
      <w:pPr>
        <w:pStyle w:val="ConsPlusNormal"/>
        <w:spacing w:line="250" w:lineRule="exact"/>
        <w:ind w:left="-3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В список поступающих не включаются лица, набравшие менее минимального количества баллов по результатам тестирования.</w:t>
      </w:r>
    </w:p>
    <w:p w:rsidR="00430A39" w:rsidRPr="00BB5114" w:rsidRDefault="00430A39" w:rsidP="00A139ED">
      <w:pPr>
        <w:pStyle w:val="ConsPlusNormal"/>
        <w:spacing w:line="250" w:lineRule="exact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b/>
          <w:sz w:val="24"/>
          <w:szCs w:val="24"/>
        </w:rPr>
        <w:t>5.2.</w:t>
      </w:r>
      <w:r w:rsidRPr="00BB5114">
        <w:rPr>
          <w:rFonts w:ascii="Times New Roman" w:hAnsi="Times New Roman" w:cs="Times New Roman"/>
          <w:sz w:val="24"/>
          <w:szCs w:val="24"/>
        </w:rPr>
        <w:t>. Список поступающих ранжируется по следующим основаниям:</w:t>
      </w:r>
    </w:p>
    <w:p w:rsidR="00430A39" w:rsidRPr="00BB5114" w:rsidRDefault="0079725A" w:rsidP="00A139ED">
      <w:pPr>
        <w:pStyle w:val="ConsPlusNormal"/>
        <w:spacing w:line="250" w:lineRule="exact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 xml:space="preserve">-  </w:t>
      </w:r>
      <w:r w:rsidR="00430A39" w:rsidRPr="00BB5114">
        <w:rPr>
          <w:rFonts w:ascii="Times New Roman" w:hAnsi="Times New Roman" w:cs="Times New Roman"/>
          <w:sz w:val="24"/>
          <w:szCs w:val="24"/>
        </w:rPr>
        <w:t>по убыванию суммы конкурсных баллов;</w:t>
      </w:r>
    </w:p>
    <w:p w:rsidR="0079725A" w:rsidRPr="00BB5114" w:rsidRDefault="0079725A" w:rsidP="00A139ED">
      <w:pPr>
        <w:pStyle w:val="ConsPlusNormal"/>
        <w:spacing w:line="250" w:lineRule="exact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 xml:space="preserve">- </w:t>
      </w:r>
      <w:r w:rsidR="00430A39" w:rsidRPr="00BB5114">
        <w:rPr>
          <w:rFonts w:ascii="Times New Roman" w:hAnsi="Times New Roman" w:cs="Times New Roman"/>
          <w:sz w:val="24"/>
          <w:szCs w:val="24"/>
        </w:rPr>
        <w:t>при равенстве суммы конкурсных баллов - по убыванию суммы конкурсных баллов, начисленных по результатам тестирования</w:t>
      </w:r>
      <w:r w:rsidRPr="00BB5114">
        <w:rPr>
          <w:rFonts w:ascii="Times New Roman" w:hAnsi="Times New Roman" w:cs="Times New Roman"/>
          <w:sz w:val="24"/>
          <w:szCs w:val="24"/>
        </w:rPr>
        <w:t>;</w:t>
      </w:r>
    </w:p>
    <w:p w:rsidR="00430A39" w:rsidRPr="00BB5114" w:rsidRDefault="00430A39" w:rsidP="00A139ED">
      <w:pPr>
        <w:pStyle w:val="ConsPlusNormal"/>
        <w:spacing w:line="250" w:lineRule="exact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Сумма конкурсных баллов исчисляется как сумма баллов за тестирование</w:t>
      </w:r>
      <w:r w:rsidR="00F93620" w:rsidRPr="00BB5114">
        <w:rPr>
          <w:rFonts w:ascii="Times New Roman" w:hAnsi="Times New Roman" w:cs="Times New Roman"/>
          <w:sz w:val="24"/>
          <w:szCs w:val="24"/>
        </w:rPr>
        <w:t xml:space="preserve"> </w:t>
      </w:r>
      <w:r w:rsidRPr="00BB5114">
        <w:rPr>
          <w:rFonts w:ascii="Times New Roman" w:hAnsi="Times New Roman" w:cs="Times New Roman"/>
          <w:sz w:val="24"/>
          <w:szCs w:val="24"/>
        </w:rPr>
        <w:t>и индивидуальные достижения.</w:t>
      </w:r>
    </w:p>
    <w:p w:rsidR="00430A39" w:rsidRPr="00BB5114" w:rsidRDefault="00430A39" w:rsidP="00A139ED">
      <w:pPr>
        <w:pStyle w:val="ConsPlusNormal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b/>
          <w:sz w:val="24"/>
          <w:szCs w:val="24"/>
        </w:rPr>
        <w:t>5.3.</w:t>
      </w:r>
      <w:r w:rsidRPr="00BB5114">
        <w:rPr>
          <w:rFonts w:ascii="Times New Roman" w:hAnsi="Times New Roman" w:cs="Times New Roman"/>
          <w:sz w:val="24"/>
          <w:szCs w:val="24"/>
        </w:rPr>
        <w:t xml:space="preserve"> В списках поступающих указываются следующие сведения по каждому поступающему:</w:t>
      </w:r>
    </w:p>
    <w:p w:rsidR="00430A39" w:rsidRPr="00BB5114" w:rsidRDefault="00430A39" w:rsidP="00A139ED">
      <w:pPr>
        <w:pStyle w:val="ConsPlusNormal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сумма конкурсных баллов;</w:t>
      </w:r>
    </w:p>
    <w:p w:rsidR="00430A39" w:rsidRPr="00BB5114" w:rsidRDefault="00430A39" w:rsidP="00A139ED">
      <w:pPr>
        <w:pStyle w:val="ConsPlusNormal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количество баллов за тестирование;</w:t>
      </w:r>
    </w:p>
    <w:p w:rsidR="00430A39" w:rsidRPr="00BB5114" w:rsidRDefault="00430A39" w:rsidP="00A139ED">
      <w:pPr>
        <w:pStyle w:val="ConsPlusNormal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>количество баллов за индивидуальные достижения;</w:t>
      </w:r>
    </w:p>
    <w:p w:rsidR="003424ED" w:rsidRPr="00BB5114" w:rsidRDefault="00430A39" w:rsidP="00A139ED">
      <w:pPr>
        <w:spacing w:line="250" w:lineRule="exact"/>
        <w:ind w:left="-426" w:firstLine="426"/>
        <w:jc w:val="both"/>
      </w:pPr>
      <w:r w:rsidRPr="00BB5114">
        <w:t xml:space="preserve">наличие оригинала документа установленного образца (заявления о согласии на зачисление), представленного в соответствии с пунктом </w:t>
      </w:r>
      <w:r w:rsidR="00E35AA8" w:rsidRPr="00BB5114">
        <w:t>5.</w:t>
      </w:r>
      <w:r w:rsidR="00A50661" w:rsidRPr="00BB5114">
        <w:t>5</w:t>
      </w:r>
      <w:r w:rsidR="00E35AA8" w:rsidRPr="00BB5114">
        <w:t>.</w:t>
      </w:r>
      <w:r w:rsidRPr="00BB5114">
        <w:t xml:space="preserve"> П</w:t>
      </w:r>
      <w:r w:rsidR="00E35AA8" w:rsidRPr="00BB5114">
        <w:t>равил приема</w:t>
      </w:r>
      <w:r w:rsidRPr="00BB5114">
        <w:t>.</w:t>
      </w:r>
    </w:p>
    <w:p w:rsidR="003424ED" w:rsidRPr="00BB5114" w:rsidRDefault="00E35AA8" w:rsidP="00A139ED">
      <w:pPr>
        <w:spacing w:line="250" w:lineRule="exact"/>
        <w:ind w:left="-426" w:firstLine="426"/>
        <w:jc w:val="both"/>
      </w:pPr>
      <w:r w:rsidRPr="00BB5114">
        <w:rPr>
          <w:b/>
        </w:rPr>
        <w:t>5.</w:t>
      </w:r>
      <w:r w:rsidR="00CE1247" w:rsidRPr="00BB5114">
        <w:rPr>
          <w:b/>
        </w:rPr>
        <w:t>4</w:t>
      </w:r>
      <w:r w:rsidR="00075896" w:rsidRPr="00BB5114">
        <w:rPr>
          <w:b/>
        </w:rPr>
        <w:t>.</w:t>
      </w:r>
      <w:r w:rsidR="00075896" w:rsidRPr="00BB5114">
        <w:t xml:space="preserve"> Списки поступающих размещаются на информационном стенде и обновляются ежедневно (не позднее начала рабочего дня) до издания приказ</w:t>
      </w:r>
      <w:r w:rsidR="00430A39" w:rsidRPr="00BB5114">
        <w:t>а</w:t>
      </w:r>
      <w:r w:rsidR="00075896" w:rsidRPr="00BB5114">
        <w:t xml:space="preserve"> о зачислении.</w:t>
      </w:r>
      <w:bookmarkStart w:id="6" w:name="Par259"/>
      <w:bookmarkEnd w:id="6"/>
    </w:p>
    <w:p w:rsidR="00075896" w:rsidRPr="00BB5114" w:rsidRDefault="00075896" w:rsidP="00A139ED">
      <w:pPr>
        <w:spacing w:line="250" w:lineRule="exact"/>
        <w:ind w:left="-426" w:firstLine="426"/>
        <w:jc w:val="both"/>
      </w:pPr>
      <w:r w:rsidRPr="00BB5114">
        <w:rPr>
          <w:b/>
        </w:rPr>
        <w:t>5</w:t>
      </w:r>
      <w:r w:rsidR="003424ED" w:rsidRPr="00BB5114">
        <w:rPr>
          <w:b/>
        </w:rPr>
        <w:t>.</w:t>
      </w:r>
      <w:r w:rsidR="00CE1247" w:rsidRPr="00BB5114">
        <w:rPr>
          <w:b/>
        </w:rPr>
        <w:t>5</w:t>
      </w:r>
      <w:r w:rsidRPr="00BB5114">
        <w:rPr>
          <w:b/>
        </w:rPr>
        <w:t>.</w:t>
      </w:r>
      <w:r w:rsidRPr="00BB5114">
        <w:t xml:space="preserve"> </w:t>
      </w:r>
      <w:r w:rsidR="007A594E" w:rsidRPr="00BB5114">
        <w:t xml:space="preserve">Завершается прием документа установленного образца </w:t>
      </w:r>
      <w:r w:rsidR="00430A39" w:rsidRPr="00BB5114">
        <w:t>25 августа</w:t>
      </w:r>
      <w:r w:rsidRPr="00BB5114">
        <w:t xml:space="preserve"> </w:t>
      </w:r>
      <w:r w:rsidR="001440B6" w:rsidRPr="00BB5114">
        <w:t xml:space="preserve">у поступающих, набравших необходимое количество суммы </w:t>
      </w:r>
      <w:r w:rsidR="00096009" w:rsidRPr="00BB5114">
        <w:t>баллов</w:t>
      </w:r>
      <w:r w:rsidRPr="00BB5114">
        <w:t xml:space="preserve">, не позднее </w:t>
      </w:r>
      <w:r w:rsidR="00E35AA8" w:rsidRPr="00BB5114">
        <w:t>этого срока</w:t>
      </w:r>
      <w:r w:rsidRPr="00BB5114">
        <w:t xml:space="preserve"> поступающие </w:t>
      </w:r>
      <w:r w:rsidR="00E35AA8" w:rsidRPr="00BB5114">
        <w:t>(для зачисления на места по договорам об оказании платных образовательных услуг)</w:t>
      </w:r>
      <w:r w:rsidR="003424ED" w:rsidRPr="00BB5114">
        <w:t xml:space="preserve"> </w:t>
      </w:r>
      <w:r w:rsidRPr="00BB5114">
        <w:lastRenderedPageBreak/>
        <w:t>представляют:</w:t>
      </w:r>
      <w:r w:rsidR="003424ED" w:rsidRPr="00BB5114">
        <w:t xml:space="preserve"> </w:t>
      </w:r>
      <w:r w:rsidRPr="00BB5114">
        <w:t xml:space="preserve">оригинал документа установленного образца с приложением заверенной копии указанного документа </w:t>
      </w:r>
      <w:r w:rsidR="00AE1AAB" w:rsidRPr="00BB5114">
        <w:t>или заявление о согласии на зачисление</w:t>
      </w:r>
      <w:r w:rsidR="004E2714" w:rsidRPr="00BB5114">
        <w:t>.</w:t>
      </w:r>
    </w:p>
    <w:p w:rsidR="003424ED" w:rsidRPr="00BB5114" w:rsidRDefault="00075896" w:rsidP="00A139ED">
      <w:pPr>
        <w:pStyle w:val="ConsPlusNormal"/>
        <w:spacing w:line="250" w:lineRule="exact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sz w:val="24"/>
          <w:szCs w:val="24"/>
        </w:rPr>
        <w:t xml:space="preserve">В день завершения приема указанных документов они подаются в </w:t>
      </w:r>
      <w:r w:rsidR="001A4864" w:rsidRPr="00BB5114">
        <w:rPr>
          <w:rFonts w:ascii="Times New Roman" w:hAnsi="Times New Roman" w:cs="Times New Roman"/>
          <w:sz w:val="24"/>
          <w:szCs w:val="24"/>
        </w:rPr>
        <w:t>приемную комиссию</w:t>
      </w:r>
      <w:r w:rsidRPr="00BB5114">
        <w:rPr>
          <w:rFonts w:ascii="Times New Roman" w:hAnsi="Times New Roman" w:cs="Times New Roman"/>
          <w:sz w:val="24"/>
          <w:szCs w:val="24"/>
        </w:rPr>
        <w:t xml:space="preserve"> не позднее 18 часов по местному времени.</w:t>
      </w:r>
    </w:p>
    <w:p w:rsidR="00075896" w:rsidRPr="00BB5114" w:rsidRDefault="00075896" w:rsidP="00A139ED">
      <w:pPr>
        <w:pStyle w:val="ConsPlusNormal"/>
        <w:spacing w:line="250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b/>
          <w:sz w:val="24"/>
          <w:szCs w:val="24"/>
        </w:rPr>
        <w:t>5</w:t>
      </w:r>
      <w:r w:rsidR="003424ED" w:rsidRPr="00BB5114">
        <w:rPr>
          <w:rFonts w:ascii="Times New Roman" w:hAnsi="Times New Roman" w:cs="Times New Roman"/>
          <w:b/>
          <w:sz w:val="24"/>
          <w:szCs w:val="24"/>
        </w:rPr>
        <w:t>.</w:t>
      </w:r>
      <w:r w:rsidR="00CE1247" w:rsidRPr="00BB5114">
        <w:rPr>
          <w:rFonts w:ascii="Times New Roman" w:hAnsi="Times New Roman" w:cs="Times New Roman"/>
          <w:b/>
          <w:sz w:val="24"/>
          <w:szCs w:val="24"/>
        </w:rPr>
        <w:t>6</w:t>
      </w:r>
      <w:r w:rsidRPr="00BB5114">
        <w:rPr>
          <w:rFonts w:ascii="Times New Roman" w:hAnsi="Times New Roman" w:cs="Times New Roman"/>
          <w:b/>
          <w:sz w:val="24"/>
          <w:szCs w:val="24"/>
        </w:rPr>
        <w:t>.</w:t>
      </w:r>
      <w:r w:rsidRPr="00BB5114">
        <w:rPr>
          <w:rFonts w:ascii="Times New Roman" w:hAnsi="Times New Roman" w:cs="Times New Roman"/>
          <w:sz w:val="24"/>
          <w:szCs w:val="24"/>
        </w:rPr>
        <w:t xml:space="preserve"> Зачислению подлежат поступающие, представившие оригинал документа установленного образца (заявление о согласии на зачисление) в соответствии с пунктом </w:t>
      </w:r>
      <w:r w:rsidR="003424ED" w:rsidRPr="00BB5114">
        <w:rPr>
          <w:rFonts w:ascii="Times New Roman" w:hAnsi="Times New Roman" w:cs="Times New Roman"/>
          <w:sz w:val="24"/>
          <w:szCs w:val="24"/>
        </w:rPr>
        <w:t>5.</w:t>
      </w:r>
      <w:r w:rsidR="00A50661" w:rsidRPr="00BB5114">
        <w:rPr>
          <w:rFonts w:ascii="Times New Roman" w:hAnsi="Times New Roman" w:cs="Times New Roman"/>
          <w:sz w:val="24"/>
          <w:szCs w:val="24"/>
        </w:rPr>
        <w:t>5</w:t>
      </w:r>
      <w:r w:rsidR="003424ED" w:rsidRPr="00BB5114">
        <w:rPr>
          <w:rFonts w:ascii="Times New Roman" w:hAnsi="Times New Roman" w:cs="Times New Roman"/>
          <w:sz w:val="24"/>
          <w:szCs w:val="24"/>
        </w:rPr>
        <w:t>. Правил приема</w:t>
      </w:r>
      <w:r w:rsidRPr="00BB5114">
        <w:rPr>
          <w:rFonts w:ascii="Times New Roman" w:hAnsi="Times New Roman" w:cs="Times New Roman"/>
          <w:sz w:val="24"/>
          <w:szCs w:val="24"/>
        </w:rPr>
        <w:t>. Зачисление проводится в соответствии с ранжированным списком до заполнения установленного количества мест.</w:t>
      </w:r>
    </w:p>
    <w:p w:rsidR="00075896" w:rsidRPr="00BB5114" w:rsidRDefault="00075896" w:rsidP="00A139ED">
      <w:pPr>
        <w:pStyle w:val="ConsPlusNormal"/>
        <w:spacing w:line="250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b/>
          <w:sz w:val="24"/>
          <w:szCs w:val="24"/>
        </w:rPr>
        <w:t>5</w:t>
      </w:r>
      <w:r w:rsidR="003424ED" w:rsidRPr="00BB5114">
        <w:rPr>
          <w:rFonts w:ascii="Times New Roman" w:hAnsi="Times New Roman" w:cs="Times New Roman"/>
          <w:b/>
          <w:sz w:val="24"/>
          <w:szCs w:val="24"/>
        </w:rPr>
        <w:t>.</w:t>
      </w:r>
      <w:r w:rsidR="00CE1247" w:rsidRPr="00BB5114">
        <w:rPr>
          <w:rFonts w:ascii="Times New Roman" w:hAnsi="Times New Roman" w:cs="Times New Roman"/>
          <w:b/>
          <w:sz w:val="24"/>
          <w:szCs w:val="24"/>
        </w:rPr>
        <w:t>7</w:t>
      </w:r>
      <w:r w:rsidRPr="00BB5114">
        <w:rPr>
          <w:rFonts w:ascii="Times New Roman" w:hAnsi="Times New Roman" w:cs="Times New Roman"/>
          <w:b/>
          <w:sz w:val="24"/>
          <w:szCs w:val="24"/>
        </w:rPr>
        <w:t>.</w:t>
      </w:r>
      <w:r w:rsidRPr="00BB5114">
        <w:rPr>
          <w:rFonts w:ascii="Times New Roman" w:hAnsi="Times New Roman" w:cs="Times New Roman"/>
          <w:sz w:val="24"/>
          <w:szCs w:val="24"/>
        </w:rPr>
        <w:t xml:space="preserve"> Зачисление на обучение завершается до дня начала учебного года. </w:t>
      </w:r>
      <w:r w:rsidR="00AE1AAB" w:rsidRPr="00BB5114">
        <w:rPr>
          <w:rFonts w:ascii="Times New Roman" w:hAnsi="Times New Roman" w:cs="Times New Roman"/>
          <w:sz w:val="24"/>
          <w:szCs w:val="24"/>
        </w:rPr>
        <w:t>Приемная комиссия</w:t>
      </w:r>
      <w:r w:rsidRPr="00BB5114">
        <w:rPr>
          <w:rFonts w:ascii="Times New Roman" w:hAnsi="Times New Roman" w:cs="Times New Roman"/>
          <w:sz w:val="24"/>
          <w:szCs w:val="24"/>
        </w:rPr>
        <w:t xml:space="preserve"> возвращает документы лицам, не зачисленным на обучение.</w:t>
      </w:r>
    </w:p>
    <w:p w:rsidR="00075896" w:rsidRPr="00BB5114" w:rsidRDefault="00075896" w:rsidP="00A139ED">
      <w:pPr>
        <w:pStyle w:val="ConsPlusNormal"/>
        <w:spacing w:line="250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5114">
        <w:rPr>
          <w:rFonts w:ascii="Times New Roman" w:hAnsi="Times New Roman" w:cs="Times New Roman"/>
          <w:b/>
          <w:sz w:val="24"/>
          <w:szCs w:val="24"/>
        </w:rPr>
        <w:t>5</w:t>
      </w:r>
      <w:r w:rsidR="003424ED" w:rsidRPr="00BB5114">
        <w:rPr>
          <w:rFonts w:ascii="Times New Roman" w:hAnsi="Times New Roman" w:cs="Times New Roman"/>
          <w:b/>
          <w:sz w:val="24"/>
          <w:szCs w:val="24"/>
        </w:rPr>
        <w:t>.</w:t>
      </w:r>
      <w:r w:rsidR="00CE1247" w:rsidRPr="00BB5114">
        <w:rPr>
          <w:rFonts w:ascii="Times New Roman" w:hAnsi="Times New Roman" w:cs="Times New Roman"/>
          <w:b/>
          <w:sz w:val="24"/>
          <w:szCs w:val="24"/>
        </w:rPr>
        <w:t>8</w:t>
      </w:r>
      <w:r w:rsidRPr="00BB5114">
        <w:rPr>
          <w:rFonts w:ascii="Times New Roman" w:hAnsi="Times New Roman" w:cs="Times New Roman"/>
          <w:b/>
          <w:sz w:val="24"/>
          <w:szCs w:val="24"/>
        </w:rPr>
        <w:t>.</w:t>
      </w:r>
      <w:r w:rsidRPr="00BB5114">
        <w:rPr>
          <w:rFonts w:ascii="Times New Roman" w:hAnsi="Times New Roman" w:cs="Times New Roman"/>
          <w:sz w:val="24"/>
          <w:szCs w:val="24"/>
        </w:rPr>
        <w:t xml:space="preserve"> Приказ о зачислении на обучение размеща</w:t>
      </w:r>
      <w:r w:rsidR="00AE1AAB" w:rsidRPr="00BB5114">
        <w:rPr>
          <w:rFonts w:ascii="Times New Roman" w:hAnsi="Times New Roman" w:cs="Times New Roman"/>
          <w:sz w:val="24"/>
          <w:szCs w:val="24"/>
        </w:rPr>
        <w:t>е</w:t>
      </w:r>
      <w:r w:rsidRPr="00BB5114">
        <w:rPr>
          <w:rFonts w:ascii="Times New Roman" w:hAnsi="Times New Roman" w:cs="Times New Roman"/>
          <w:sz w:val="24"/>
          <w:szCs w:val="24"/>
        </w:rPr>
        <w:t xml:space="preserve">тся в день </w:t>
      </w:r>
      <w:r w:rsidR="00AE1AAB" w:rsidRPr="00BB5114">
        <w:rPr>
          <w:rFonts w:ascii="Times New Roman" w:hAnsi="Times New Roman" w:cs="Times New Roman"/>
          <w:sz w:val="24"/>
          <w:szCs w:val="24"/>
        </w:rPr>
        <w:t>его</w:t>
      </w:r>
      <w:r w:rsidRPr="00BB5114">
        <w:rPr>
          <w:rFonts w:ascii="Times New Roman" w:hAnsi="Times New Roman" w:cs="Times New Roman"/>
          <w:sz w:val="24"/>
          <w:szCs w:val="24"/>
        </w:rPr>
        <w:t xml:space="preserve"> издания на информационном стенде и б</w:t>
      </w:r>
      <w:r w:rsidR="00DE1ABD" w:rsidRPr="00BB5114">
        <w:rPr>
          <w:rFonts w:ascii="Times New Roman" w:hAnsi="Times New Roman" w:cs="Times New Roman"/>
          <w:sz w:val="24"/>
          <w:szCs w:val="24"/>
        </w:rPr>
        <w:t>уд</w:t>
      </w:r>
      <w:r w:rsidR="00AE1AAB" w:rsidRPr="00BB5114">
        <w:rPr>
          <w:rFonts w:ascii="Times New Roman" w:hAnsi="Times New Roman" w:cs="Times New Roman"/>
          <w:sz w:val="24"/>
          <w:szCs w:val="24"/>
        </w:rPr>
        <w:t>е</w:t>
      </w:r>
      <w:r w:rsidR="00DE1ABD" w:rsidRPr="00BB5114">
        <w:rPr>
          <w:rFonts w:ascii="Times New Roman" w:hAnsi="Times New Roman" w:cs="Times New Roman"/>
          <w:sz w:val="24"/>
          <w:szCs w:val="24"/>
        </w:rPr>
        <w:t>т</w:t>
      </w:r>
      <w:r w:rsidRPr="00BB5114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AE1AAB" w:rsidRPr="00BB5114">
        <w:rPr>
          <w:rFonts w:ascii="Times New Roman" w:hAnsi="Times New Roman" w:cs="Times New Roman"/>
          <w:sz w:val="24"/>
          <w:szCs w:val="24"/>
        </w:rPr>
        <w:t>е</w:t>
      </w:r>
      <w:r w:rsidRPr="00BB5114">
        <w:rPr>
          <w:rFonts w:ascii="Times New Roman" w:hAnsi="Times New Roman" w:cs="Times New Roman"/>
          <w:sz w:val="24"/>
          <w:szCs w:val="24"/>
        </w:rPr>
        <w:t xml:space="preserve">н пользователям официального сайта в течение 6 месяцев со дня </w:t>
      </w:r>
      <w:r w:rsidR="00AE1AAB" w:rsidRPr="00BB5114">
        <w:rPr>
          <w:rFonts w:ascii="Times New Roman" w:hAnsi="Times New Roman" w:cs="Times New Roman"/>
          <w:sz w:val="24"/>
          <w:szCs w:val="24"/>
        </w:rPr>
        <w:t>его</w:t>
      </w:r>
      <w:r w:rsidRPr="00BB5114">
        <w:rPr>
          <w:rFonts w:ascii="Times New Roman" w:hAnsi="Times New Roman" w:cs="Times New Roman"/>
          <w:sz w:val="24"/>
          <w:szCs w:val="24"/>
        </w:rPr>
        <w:t xml:space="preserve"> издания.</w:t>
      </w:r>
    </w:p>
    <w:p w:rsidR="00DF03E9" w:rsidRPr="00BB5114" w:rsidRDefault="001A4864" w:rsidP="00A139ED">
      <w:pPr>
        <w:spacing w:line="250" w:lineRule="exact"/>
        <w:ind w:left="-426"/>
        <w:jc w:val="both"/>
      </w:pPr>
      <w:r w:rsidRPr="00BB5114">
        <w:rPr>
          <w:b/>
        </w:rPr>
        <w:t>5</w:t>
      </w:r>
      <w:r w:rsidR="006C3768" w:rsidRPr="00BB5114">
        <w:rPr>
          <w:b/>
        </w:rPr>
        <w:t>.</w:t>
      </w:r>
      <w:r w:rsidR="00CE1247" w:rsidRPr="00BB5114">
        <w:rPr>
          <w:b/>
        </w:rPr>
        <w:t>9</w:t>
      </w:r>
      <w:r w:rsidR="006C3768" w:rsidRPr="00BB5114">
        <w:rPr>
          <w:b/>
        </w:rPr>
        <w:t>.</w:t>
      </w:r>
      <w:r w:rsidR="0069405C" w:rsidRPr="00BB5114">
        <w:t xml:space="preserve">  Оформление Договора на оказание платных образовательн</w:t>
      </w:r>
      <w:r w:rsidR="00605588" w:rsidRPr="00BB5114">
        <w:t>ых услуг в сфере подготовки кадров высшей квалификации по программам ординатуры</w:t>
      </w:r>
      <w:r w:rsidR="0069405C" w:rsidRPr="00BB5114">
        <w:t xml:space="preserve"> и оплата за первый семестр производится в течени</w:t>
      </w:r>
      <w:r w:rsidR="00F45B48" w:rsidRPr="00BB5114">
        <w:t>е</w:t>
      </w:r>
      <w:r w:rsidR="0069405C" w:rsidRPr="00BB5114">
        <w:t xml:space="preserve"> 15 дней</w:t>
      </w:r>
      <w:r w:rsidR="007516A7" w:rsidRPr="00BB5114">
        <w:t xml:space="preserve"> с начала</w:t>
      </w:r>
      <w:r w:rsidR="0069405C" w:rsidRPr="00BB5114">
        <w:t xml:space="preserve"> учебного года.</w:t>
      </w:r>
    </w:p>
    <w:p w:rsidR="004945A8" w:rsidRPr="00BB5114" w:rsidRDefault="004945A8" w:rsidP="00A139ED">
      <w:pPr>
        <w:spacing w:line="250" w:lineRule="exact"/>
        <w:ind w:left="-426" w:firstLine="426"/>
        <w:jc w:val="center"/>
        <w:rPr>
          <w:b/>
        </w:rPr>
      </w:pPr>
    </w:p>
    <w:p w:rsidR="00260EB2" w:rsidRPr="00BB5114" w:rsidRDefault="00230C27" w:rsidP="00A139ED">
      <w:pPr>
        <w:spacing w:line="250" w:lineRule="exact"/>
        <w:ind w:left="-426" w:firstLine="426"/>
        <w:jc w:val="center"/>
        <w:rPr>
          <w:b/>
        </w:rPr>
      </w:pPr>
      <w:r w:rsidRPr="00BB5114">
        <w:rPr>
          <w:b/>
        </w:rPr>
        <w:t>3</w:t>
      </w:r>
      <w:r w:rsidR="00833C3E" w:rsidRPr="00BB5114">
        <w:rPr>
          <w:b/>
        </w:rPr>
        <w:t>. Контактная информация приемной комиссии:</w:t>
      </w:r>
    </w:p>
    <w:p w:rsidR="004945A8" w:rsidRPr="00BB5114" w:rsidRDefault="004945A8" w:rsidP="00A139ED">
      <w:pPr>
        <w:spacing w:line="250" w:lineRule="exact"/>
        <w:ind w:left="-426" w:firstLine="426"/>
        <w:jc w:val="center"/>
      </w:pPr>
    </w:p>
    <w:p w:rsidR="00605588" w:rsidRPr="00BB5114" w:rsidRDefault="00833C3E" w:rsidP="00A139ED">
      <w:pPr>
        <w:spacing w:line="250" w:lineRule="exact"/>
        <w:ind w:left="-426" w:firstLine="426"/>
        <w:jc w:val="center"/>
      </w:pPr>
      <w:r w:rsidRPr="00BB5114">
        <w:t>Адрес отдел</w:t>
      </w:r>
      <w:r w:rsidR="00605588" w:rsidRPr="00BB5114">
        <w:t xml:space="preserve">ения подготовки кадров высшей квалификации </w:t>
      </w:r>
    </w:p>
    <w:p w:rsidR="00833C3E" w:rsidRPr="00BB5114" w:rsidRDefault="00605588" w:rsidP="00A139ED">
      <w:pPr>
        <w:spacing w:line="250" w:lineRule="exact"/>
        <w:ind w:left="-426" w:firstLine="426"/>
        <w:jc w:val="center"/>
      </w:pPr>
      <w:r w:rsidRPr="00BB5114">
        <w:t>по программам ординатуры</w:t>
      </w:r>
      <w:r w:rsidR="00833C3E" w:rsidRPr="00BB5114">
        <w:t xml:space="preserve">:  </w:t>
      </w:r>
    </w:p>
    <w:p w:rsidR="00833C3E" w:rsidRPr="00BB5114" w:rsidRDefault="00833C3E" w:rsidP="00A139ED">
      <w:pPr>
        <w:spacing w:line="250" w:lineRule="exact"/>
        <w:ind w:left="-426" w:firstLine="426"/>
        <w:jc w:val="center"/>
      </w:pPr>
      <w:r w:rsidRPr="00BB5114">
        <w:t xml:space="preserve">194044, г. Санкт-Петербург, ул. </w:t>
      </w:r>
      <w:r w:rsidR="006C3768" w:rsidRPr="00BB5114">
        <w:t>Академика Лебедева 3</w:t>
      </w:r>
      <w:r w:rsidR="00F559C7" w:rsidRPr="00BB5114">
        <w:t>7а</w:t>
      </w:r>
      <w:r w:rsidR="00C94747" w:rsidRPr="00BB5114">
        <w:t>,</w:t>
      </w:r>
    </w:p>
    <w:p w:rsidR="00C94747" w:rsidRPr="00BB5114" w:rsidRDefault="00C94747" w:rsidP="00A139ED">
      <w:pPr>
        <w:spacing w:line="250" w:lineRule="exact"/>
        <w:ind w:left="-426" w:firstLine="426"/>
        <w:jc w:val="center"/>
      </w:pPr>
      <w:r w:rsidRPr="00BB5114">
        <w:t>станция метро «Площадь Ленина» (выход на ул. Боткинская,</w:t>
      </w:r>
    </w:p>
    <w:p w:rsidR="00C94747" w:rsidRPr="00BB5114" w:rsidRDefault="00C94747" w:rsidP="00A139ED">
      <w:pPr>
        <w:spacing w:line="250" w:lineRule="exact"/>
        <w:ind w:left="-426" w:firstLine="426"/>
        <w:jc w:val="center"/>
      </w:pPr>
      <w:r w:rsidRPr="00BB5114">
        <w:t xml:space="preserve"> и ул. Академика Лебедева).</w:t>
      </w:r>
    </w:p>
    <w:p w:rsidR="00C94747" w:rsidRPr="00BB5114" w:rsidRDefault="00C94747" w:rsidP="00A139ED">
      <w:pPr>
        <w:spacing w:line="250" w:lineRule="exact"/>
        <w:ind w:left="-425" w:firstLine="425"/>
        <w:jc w:val="center"/>
      </w:pPr>
      <w:r w:rsidRPr="00BB5114">
        <w:t>Телефон</w:t>
      </w:r>
      <w:r w:rsidR="006C3768" w:rsidRPr="00BB5114">
        <w:t>ы</w:t>
      </w:r>
      <w:r w:rsidRPr="00BB5114">
        <w:t xml:space="preserve">: </w:t>
      </w:r>
      <w:r w:rsidR="006C3768" w:rsidRPr="00BB5114">
        <w:t xml:space="preserve">(812) 542-53-89, </w:t>
      </w:r>
      <w:r w:rsidRPr="00BB5114">
        <w:t>(812) 292-3</w:t>
      </w:r>
      <w:r w:rsidR="008D778F" w:rsidRPr="00BB5114">
        <w:t>3</w:t>
      </w:r>
      <w:r w:rsidRPr="00BB5114">
        <w:t>-</w:t>
      </w:r>
      <w:r w:rsidR="008D778F" w:rsidRPr="00BB5114">
        <w:t>44</w:t>
      </w:r>
    </w:p>
    <w:p w:rsidR="006B1F50" w:rsidRPr="00BB5114" w:rsidRDefault="00CB4A20" w:rsidP="00A139ED">
      <w:pPr>
        <w:spacing w:line="250" w:lineRule="exact"/>
        <w:ind w:left="-426" w:firstLine="426"/>
        <w:jc w:val="center"/>
        <w:rPr>
          <w:u w:val="single"/>
        </w:rPr>
      </w:pPr>
      <w:r w:rsidRPr="00BB5114">
        <w:rPr>
          <w:u w:val="single"/>
          <w:lang w:val="en-US"/>
        </w:rPr>
        <w:t>vmeda</w:t>
      </w:r>
      <w:r w:rsidRPr="00BB5114">
        <w:rPr>
          <w:u w:val="single"/>
        </w:rPr>
        <w:t xml:space="preserve">. </w:t>
      </w:r>
      <w:r w:rsidRPr="00BB5114">
        <w:rPr>
          <w:u w:val="single"/>
          <w:lang w:val="en-US"/>
        </w:rPr>
        <w:t>mil</w:t>
      </w:r>
      <w:r w:rsidRPr="00BB5114">
        <w:rPr>
          <w:u w:val="single"/>
        </w:rPr>
        <w:t>.</w:t>
      </w:r>
      <w:r w:rsidRPr="00BB5114">
        <w:rPr>
          <w:u w:val="single"/>
          <w:lang w:val="en-US"/>
        </w:rPr>
        <w:t>ru</w:t>
      </w:r>
      <w:r w:rsidR="00C94747" w:rsidRPr="00BB5114">
        <w:rPr>
          <w:u w:val="single"/>
        </w:rPr>
        <w:t xml:space="preserve">   </w:t>
      </w:r>
    </w:p>
    <w:p w:rsidR="006B1F50" w:rsidRPr="00BB5114" w:rsidRDefault="006B1F50" w:rsidP="00A139ED">
      <w:pPr>
        <w:spacing w:line="250" w:lineRule="exact"/>
        <w:ind w:left="-426" w:firstLine="426"/>
        <w:jc w:val="center"/>
        <w:rPr>
          <w:u w:val="single"/>
        </w:rPr>
      </w:pPr>
    </w:p>
    <w:p w:rsidR="003505F5" w:rsidRPr="00BB5114" w:rsidRDefault="003505F5" w:rsidP="003505F5">
      <w:pPr>
        <w:rPr>
          <w:b/>
          <w:bCs/>
        </w:rPr>
      </w:pPr>
      <w:r w:rsidRPr="00BB5114">
        <w:rPr>
          <w:b/>
          <w:bCs/>
        </w:rPr>
        <w:t xml:space="preserve">Ответственный секретарь приемной комиссии по факультету     </w:t>
      </w:r>
    </w:p>
    <w:p w:rsidR="003505F5" w:rsidRPr="00BB5114" w:rsidRDefault="003505F5" w:rsidP="003505F5">
      <w:pPr>
        <w:rPr>
          <w:b/>
          <w:bCs/>
        </w:rPr>
      </w:pPr>
      <w:r w:rsidRPr="00BB5114">
        <w:rPr>
          <w:b/>
          <w:bCs/>
        </w:rPr>
        <w:t xml:space="preserve">подготовки и усовершенствования гражданских </w:t>
      </w:r>
    </w:p>
    <w:p w:rsidR="003505F5" w:rsidRPr="00BB5114" w:rsidRDefault="003505F5" w:rsidP="003505F5">
      <w:pPr>
        <w:rPr>
          <w:b/>
          <w:bCs/>
        </w:rPr>
      </w:pPr>
      <w:r w:rsidRPr="00BB5114">
        <w:rPr>
          <w:b/>
          <w:bCs/>
        </w:rPr>
        <w:t>медицинских (фармацевтических) специалистов</w:t>
      </w:r>
    </w:p>
    <w:p w:rsidR="003505F5" w:rsidRPr="00BB5114" w:rsidRDefault="003505F5" w:rsidP="00710CA3">
      <w:pPr>
        <w:pStyle w:val="2"/>
        <w:spacing w:line="240" w:lineRule="auto"/>
        <w:ind w:left="-426" w:firstLine="426"/>
        <w:rPr>
          <w:b/>
          <w:bCs/>
        </w:rPr>
      </w:pPr>
      <w:r w:rsidRPr="00BB5114">
        <w:rPr>
          <w:b/>
          <w:bCs/>
        </w:rPr>
        <w:t xml:space="preserve">                                                                                                 В. Попов </w:t>
      </w:r>
      <w:r w:rsidR="00A139ED" w:rsidRPr="00BB5114">
        <w:rPr>
          <w:b/>
          <w:bCs/>
        </w:rPr>
        <w:t xml:space="preserve">                                                           </w:t>
      </w:r>
    </w:p>
    <w:sectPr w:rsidR="003505F5" w:rsidRPr="00BB5114" w:rsidSect="00DF2D39">
      <w:headerReference w:type="even" r:id="rId8"/>
      <w:headerReference w:type="default" r:id="rId9"/>
      <w:pgSz w:w="16838" w:h="11906" w:orient="landscape"/>
      <w:pgMar w:top="1701" w:right="993" w:bottom="851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A3" w:rsidRDefault="00F52FA3">
      <w:r>
        <w:separator/>
      </w:r>
    </w:p>
  </w:endnote>
  <w:endnote w:type="continuationSeparator" w:id="0">
    <w:p w:rsidR="00F52FA3" w:rsidRDefault="00F5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A3" w:rsidRDefault="00F52FA3">
      <w:r>
        <w:separator/>
      </w:r>
    </w:p>
  </w:footnote>
  <w:footnote w:type="continuationSeparator" w:id="0">
    <w:p w:rsidR="00F52FA3" w:rsidRDefault="00F52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36" w:rsidRDefault="00035FC1" w:rsidP="005E71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15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536" w:rsidRDefault="009615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36" w:rsidRDefault="00035FC1" w:rsidP="005E71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15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6C12">
      <w:rPr>
        <w:rStyle w:val="a5"/>
        <w:noProof/>
      </w:rPr>
      <w:t>2</w:t>
    </w:r>
    <w:r>
      <w:rPr>
        <w:rStyle w:val="a5"/>
      </w:rPr>
      <w:fldChar w:fldCharType="end"/>
    </w:r>
  </w:p>
  <w:p w:rsidR="00961536" w:rsidRDefault="009615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F55BB"/>
    <w:multiLevelType w:val="hybridMultilevel"/>
    <w:tmpl w:val="83F4AC1A"/>
    <w:lvl w:ilvl="0" w:tplc="F48AE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D0396"/>
    <w:multiLevelType w:val="hybridMultilevel"/>
    <w:tmpl w:val="8B025D30"/>
    <w:lvl w:ilvl="0" w:tplc="F48AE83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F9D7F0A"/>
    <w:multiLevelType w:val="hybridMultilevel"/>
    <w:tmpl w:val="D6C24EBE"/>
    <w:lvl w:ilvl="0" w:tplc="F48AE83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66B"/>
    <w:rsid w:val="000001C2"/>
    <w:rsid w:val="000011A6"/>
    <w:rsid w:val="000110CA"/>
    <w:rsid w:val="00016149"/>
    <w:rsid w:val="000163F0"/>
    <w:rsid w:val="00016970"/>
    <w:rsid w:val="00022196"/>
    <w:rsid w:val="00023476"/>
    <w:rsid w:val="000278AC"/>
    <w:rsid w:val="00031BC4"/>
    <w:rsid w:val="00033F75"/>
    <w:rsid w:val="00034B7A"/>
    <w:rsid w:val="00035FC1"/>
    <w:rsid w:val="000409E8"/>
    <w:rsid w:val="00050788"/>
    <w:rsid w:val="00075896"/>
    <w:rsid w:val="00087A44"/>
    <w:rsid w:val="00092426"/>
    <w:rsid w:val="00093AD4"/>
    <w:rsid w:val="00096009"/>
    <w:rsid w:val="000A049F"/>
    <w:rsid w:val="000A78B5"/>
    <w:rsid w:val="000B0745"/>
    <w:rsid w:val="000B65DE"/>
    <w:rsid w:val="000C0365"/>
    <w:rsid w:val="000C053D"/>
    <w:rsid w:val="000C1323"/>
    <w:rsid w:val="000C2840"/>
    <w:rsid w:val="000C36F8"/>
    <w:rsid w:val="000D4162"/>
    <w:rsid w:val="000D4EBA"/>
    <w:rsid w:val="000E1AEB"/>
    <w:rsid w:val="000E2FE3"/>
    <w:rsid w:val="000E3F5E"/>
    <w:rsid w:val="001014D7"/>
    <w:rsid w:val="00104302"/>
    <w:rsid w:val="00106321"/>
    <w:rsid w:val="0011097F"/>
    <w:rsid w:val="00127132"/>
    <w:rsid w:val="00140602"/>
    <w:rsid w:val="00142ED5"/>
    <w:rsid w:val="001440B6"/>
    <w:rsid w:val="001617E6"/>
    <w:rsid w:val="00163347"/>
    <w:rsid w:val="001666C7"/>
    <w:rsid w:val="001700D6"/>
    <w:rsid w:val="00173035"/>
    <w:rsid w:val="00173187"/>
    <w:rsid w:val="001810BD"/>
    <w:rsid w:val="00185D4E"/>
    <w:rsid w:val="001952C6"/>
    <w:rsid w:val="001A4864"/>
    <w:rsid w:val="001A636D"/>
    <w:rsid w:val="001B2492"/>
    <w:rsid w:val="001B2DEA"/>
    <w:rsid w:val="001B4862"/>
    <w:rsid w:val="001B53AC"/>
    <w:rsid w:val="001B612B"/>
    <w:rsid w:val="001B7454"/>
    <w:rsid w:val="001C13A9"/>
    <w:rsid w:val="001C73A3"/>
    <w:rsid w:val="001D3382"/>
    <w:rsid w:val="001E658E"/>
    <w:rsid w:val="001F56A0"/>
    <w:rsid w:val="00206D02"/>
    <w:rsid w:val="0022177A"/>
    <w:rsid w:val="00225742"/>
    <w:rsid w:val="00230C27"/>
    <w:rsid w:val="00235757"/>
    <w:rsid w:val="002435E9"/>
    <w:rsid w:val="00244410"/>
    <w:rsid w:val="00260EB2"/>
    <w:rsid w:val="00262B34"/>
    <w:rsid w:val="0026679D"/>
    <w:rsid w:val="00267A86"/>
    <w:rsid w:val="00267EC1"/>
    <w:rsid w:val="00274A01"/>
    <w:rsid w:val="002901A6"/>
    <w:rsid w:val="00291A5A"/>
    <w:rsid w:val="002A24E3"/>
    <w:rsid w:val="002A5C33"/>
    <w:rsid w:val="002A5E99"/>
    <w:rsid w:val="002B0105"/>
    <w:rsid w:val="002C29C8"/>
    <w:rsid w:val="002D3067"/>
    <w:rsid w:val="002D67AA"/>
    <w:rsid w:val="002E2761"/>
    <w:rsid w:val="002E5B9E"/>
    <w:rsid w:val="003030CB"/>
    <w:rsid w:val="0030452F"/>
    <w:rsid w:val="00307CD3"/>
    <w:rsid w:val="003424ED"/>
    <w:rsid w:val="00346276"/>
    <w:rsid w:val="00347208"/>
    <w:rsid w:val="003505F5"/>
    <w:rsid w:val="0035150B"/>
    <w:rsid w:val="00362CA3"/>
    <w:rsid w:val="00363800"/>
    <w:rsid w:val="00364988"/>
    <w:rsid w:val="003661D4"/>
    <w:rsid w:val="00367485"/>
    <w:rsid w:val="00373B9E"/>
    <w:rsid w:val="003741C7"/>
    <w:rsid w:val="00380570"/>
    <w:rsid w:val="00380F95"/>
    <w:rsid w:val="00381E34"/>
    <w:rsid w:val="003842E1"/>
    <w:rsid w:val="003954ED"/>
    <w:rsid w:val="003A2216"/>
    <w:rsid w:val="003A2823"/>
    <w:rsid w:val="003C02AD"/>
    <w:rsid w:val="003D3877"/>
    <w:rsid w:val="003E5EA1"/>
    <w:rsid w:val="003F09A6"/>
    <w:rsid w:val="003F200D"/>
    <w:rsid w:val="003F2771"/>
    <w:rsid w:val="003F61F4"/>
    <w:rsid w:val="00405570"/>
    <w:rsid w:val="0041720B"/>
    <w:rsid w:val="00424090"/>
    <w:rsid w:val="00424945"/>
    <w:rsid w:val="00427F34"/>
    <w:rsid w:val="00430A39"/>
    <w:rsid w:val="00440111"/>
    <w:rsid w:val="004403C4"/>
    <w:rsid w:val="00441D66"/>
    <w:rsid w:val="00443C03"/>
    <w:rsid w:val="00444536"/>
    <w:rsid w:val="00450E52"/>
    <w:rsid w:val="0045153B"/>
    <w:rsid w:val="00457902"/>
    <w:rsid w:val="00457A2C"/>
    <w:rsid w:val="00461983"/>
    <w:rsid w:val="00462696"/>
    <w:rsid w:val="00466189"/>
    <w:rsid w:val="00466E8D"/>
    <w:rsid w:val="00473B25"/>
    <w:rsid w:val="00476F96"/>
    <w:rsid w:val="00483D8B"/>
    <w:rsid w:val="00490B49"/>
    <w:rsid w:val="00491A59"/>
    <w:rsid w:val="004945A8"/>
    <w:rsid w:val="004A312B"/>
    <w:rsid w:val="004A4277"/>
    <w:rsid w:val="004A5F30"/>
    <w:rsid w:val="004C0452"/>
    <w:rsid w:val="004D150B"/>
    <w:rsid w:val="004D301E"/>
    <w:rsid w:val="004D6FE6"/>
    <w:rsid w:val="004E1806"/>
    <w:rsid w:val="004E2714"/>
    <w:rsid w:val="004E42EB"/>
    <w:rsid w:val="004F37A0"/>
    <w:rsid w:val="00510790"/>
    <w:rsid w:val="0052284C"/>
    <w:rsid w:val="00534EF8"/>
    <w:rsid w:val="00537618"/>
    <w:rsid w:val="0054110F"/>
    <w:rsid w:val="0055271A"/>
    <w:rsid w:val="0055536C"/>
    <w:rsid w:val="00581B09"/>
    <w:rsid w:val="005869F3"/>
    <w:rsid w:val="005927CD"/>
    <w:rsid w:val="00592916"/>
    <w:rsid w:val="005A1BD8"/>
    <w:rsid w:val="005A2018"/>
    <w:rsid w:val="005A28B4"/>
    <w:rsid w:val="005A6543"/>
    <w:rsid w:val="005B13A7"/>
    <w:rsid w:val="005C653B"/>
    <w:rsid w:val="005D3B71"/>
    <w:rsid w:val="005D4DE0"/>
    <w:rsid w:val="005D5998"/>
    <w:rsid w:val="005D63AE"/>
    <w:rsid w:val="005E587C"/>
    <w:rsid w:val="005E718E"/>
    <w:rsid w:val="005F5373"/>
    <w:rsid w:val="005F7657"/>
    <w:rsid w:val="006040A2"/>
    <w:rsid w:val="00605588"/>
    <w:rsid w:val="0061024C"/>
    <w:rsid w:val="00614908"/>
    <w:rsid w:val="00622E15"/>
    <w:rsid w:val="006271FE"/>
    <w:rsid w:val="0062781C"/>
    <w:rsid w:val="00630750"/>
    <w:rsid w:val="006323FD"/>
    <w:rsid w:val="006417ED"/>
    <w:rsid w:val="00645BE6"/>
    <w:rsid w:val="00650F9D"/>
    <w:rsid w:val="00651A79"/>
    <w:rsid w:val="00652CC1"/>
    <w:rsid w:val="00654FC6"/>
    <w:rsid w:val="006601ED"/>
    <w:rsid w:val="006652A3"/>
    <w:rsid w:val="0067066B"/>
    <w:rsid w:val="006715E5"/>
    <w:rsid w:val="00674D2A"/>
    <w:rsid w:val="0069242F"/>
    <w:rsid w:val="00692941"/>
    <w:rsid w:val="0069405C"/>
    <w:rsid w:val="00697B79"/>
    <w:rsid w:val="006A0212"/>
    <w:rsid w:val="006A2E77"/>
    <w:rsid w:val="006B1F50"/>
    <w:rsid w:val="006B6655"/>
    <w:rsid w:val="006C0CE6"/>
    <w:rsid w:val="006C3768"/>
    <w:rsid w:val="006D2FF3"/>
    <w:rsid w:val="006F44BA"/>
    <w:rsid w:val="006F6501"/>
    <w:rsid w:val="0070778F"/>
    <w:rsid w:val="00710CA3"/>
    <w:rsid w:val="007133B1"/>
    <w:rsid w:val="007138BC"/>
    <w:rsid w:val="0071453C"/>
    <w:rsid w:val="00715B11"/>
    <w:rsid w:val="007162F7"/>
    <w:rsid w:val="00716458"/>
    <w:rsid w:val="007219C4"/>
    <w:rsid w:val="00724D11"/>
    <w:rsid w:val="0072649F"/>
    <w:rsid w:val="00743446"/>
    <w:rsid w:val="007437FB"/>
    <w:rsid w:val="007516A7"/>
    <w:rsid w:val="0075242F"/>
    <w:rsid w:val="007527E0"/>
    <w:rsid w:val="007545F2"/>
    <w:rsid w:val="00767B25"/>
    <w:rsid w:val="00770D10"/>
    <w:rsid w:val="00775621"/>
    <w:rsid w:val="00776F47"/>
    <w:rsid w:val="007928E9"/>
    <w:rsid w:val="0079448F"/>
    <w:rsid w:val="00796E76"/>
    <w:rsid w:val="0079725A"/>
    <w:rsid w:val="007A2279"/>
    <w:rsid w:val="007A3509"/>
    <w:rsid w:val="007A594E"/>
    <w:rsid w:val="007B163E"/>
    <w:rsid w:val="007B434D"/>
    <w:rsid w:val="007B6358"/>
    <w:rsid w:val="007C2E97"/>
    <w:rsid w:val="007C511C"/>
    <w:rsid w:val="007D686B"/>
    <w:rsid w:val="007D6F8D"/>
    <w:rsid w:val="007E6E83"/>
    <w:rsid w:val="007E7D8F"/>
    <w:rsid w:val="007F2B52"/>
    <w:rsid w:val="007F5259"/>
    <w:rsid w:val="00807564"/>
    <w:rsid w:val="008107AE"/>
    <w:rsid w:val="0081400C"/>
    <w:rsid w:val="0081764B"/>
    <w:rsid w:val="00822949"/>
    <w:rsid w:val="00833C3E"/>
    <w:rsid w:val="008353F1"/>
    <w:rsid w:val="008443C3"/>
    <w:rsid w:val="00847A2D"/>
    <w:rsid w:val="00852D28"/>
    <w:rsid w:val="00854D6B"/>
    <w:rsid w:val="00856EC2"/>
    <w:rsid w:val="00861A0D"/>
    <w:rsid w:val="008620C6"/>
    <w:rsid w:val="00862683"/>
    <w:rsid w:val="00870572"/>
    <w:rsid w:val="008721AF"/>
    <w:rsid w:val="008816EE"/>
    <w:rsid w:val="00883A27"/>
    <w:rsid w:val="00893110"/>
    <w:rsid w:val="00894A2B"/>
    <w:rsid w:val="00896A74"/>
    <w:rsid w:val="008A1233"/>
    <w:rsid w:val="008A18D0"/>
    <w:rsid w:val="008A1C60"/>
    <w:rsid w:val="008A7900"/>
    <w:rsid w:val="008B1A10"/>
    <w:rsid w:val="008B2A16"/>
    <w:rsid w:val="008B3BA0"/>
    <w:rsid w:val="008B5A41"/>
    <w:rsid w:val="008C1E75"/>
    <w:rsid w:val="008D2AF5"/>
    <w:rsid w:val="008D778F"/>
    <w:rsid w:val="008E37F4"/>
    <w:rsid w:val="008E47D9"/>
    <w:rsid w:val="008E6BE8"/>
    <w:rsid w:val="008E7CF0"/>
    <w:rsid w:val="008F024B"/>
    <w:rsid w:val="008F2074"/>
    <w:rsid w:val="008F37E7"/>
    <w:rsid w:val="008F6324"/>
    <w:rsid w:val="008F7C1A"/>
    <w:rsid w:val="00903BA6"/>
    <w:rsid w:val="00911A93"/>
    <w:rsid w:val="0091463C"/>
    <w:rsid w:val="00914A12"/>
    <w:rsid w:val="009202B5"/>
    <w:rsid w:val="00923575"/>
    <w:rsid w:val="00926601"/>
    <w:rsid w:val="0094230A"/>
    <w:rsid w:val="0094597D"/>
    <w:rsid w:val="00952519"/>
    <w:rsid w:val="0095730F"/>
    <w:rsid w:val="00961536"/>
    <w:rsid w:val="00963CDB"/>
    <w:rsid w:val="00972700"/>
    <w:rsid w:val="00977571"/>
    <w:rsid w:val="009779BE"/>
    <w:rsid w:val="00982E6C"/>
    <w:rsid w:val="00984D7F"/>
    <w:rsid w:val="009941B2"/>
    <w:rsid w:val="009946EF"/>
    <w:rsid w:val="009A20AB"/>
    <w:rsid w:val="009C22BF"/>
    <w:rsid w:val="009C4830"/>
    <w:rsid w:val="009C5A37"/>
    <w:rsid w:val="009D2884"/>
    <w:rsid w:val="009D59C5"/>
    <w:rsid w:val="009D6FAD"/>
    <w:rsid w:val="009E5F78"/>
    <w:rsid w:val="009F6152"/>
    <w:rsid w:val="009F7877"/>
    <w:rsid w:val="00A024EC"/>
    <w:rsid w:val="00A1118A"/>
    <w:rsid w:val="00A139ED"/>
    <w:rsid w:val="00A20624"/>
    <w:rsid w:val="00A231F4"/>
    <w:rsid w:val="00A30379"/>
    <w:rsid w:val="00A334B9"/>
    <w:rsid w:val="00A50661"/>
    <w:rsid w:val="00A518E0"/>
    <w:rsid w:val="00A51B6C"/>
    <w:rsid w:val="00A671CF"/>
    <w:rsid w:val="00A719C8"/>
    <w:rsid w:val="00A73127"/>
    <w:rsid w:val="00A81BC6"/>
    <w:rsid w:val="00A913FB"/>
    <w:rsid w:val="00A95FA0"/>
    <w:rsid w:val="00A96113"/>
    <w:rsid w:val="00A96379"/>
    <w:rsid w:val="00A97FD2"/>
    <w:rsid w:val="00AA18B2"/>
    <w:rsid w:val="00AA3E08"/>
    <w:rsid w:val="00AC0F9C"/>
    <w:rsid w:val="00AC1F3B"/>
    <w:rsid w:val="00AD2761"/>
    <w:rsid w:val="00AE1AAB"/>
    <w:rsid w:val="00AE5C35"/>
    <w:rsid w:val="00AE7656"/>
    <w:rsid w:val="00AF71EE"/>
    <w:rsid w:val="00B02DAD"/>
    <w:rsid w:val="00B144A5"/>
    <w:rsid w:val="00B15B5F"/>
    <w:rsid w:val="00B20F4D"/>
    <w:rsid w:val="00B23040"/>
    <w:rsid w:val="00B244D6"/>
    <w:rsid w:val="00B442EC"/>
    <w:rsid w:val="00B72EA5"/>
    <w:rsid w:val="00B90797"/>
    <w:rsid w:val="00BA6D77"/>
    <w:rsid w:val="00BA6F2C"/>
    <w:rsid w:val="00BA70E8"/>
    <w:rsid w:val="00BB5114"/>
    <w:rsid w:val="00BB66E5"/>
    <w:rsid w:val="00BC06B7"/>
    <w:rsid w:val="00BD1C95"/>
    <w:rsid w:val="00BD79D5"/>
    <w:rsid w:val="00BE55B6"/>
    <w:rsid w:val="00C11354"/>
    <w:rsid w:val="00C12BCC"/>
    <w:rsid w:val="00C31443"/>
    <w:rsid w:val="00C3646A"/>
    <w:rsid w:val="00C37A7E"/>
    <w:rsid w:val="00C42C1C"/>
    <w:rsid w:val="00C52CAF"/>
    <w:rsid w:val="00C53269"/>
    <w:rsid w:val="00C7046E"/>
    <w:rsid w:val="00C7613F"/>
    <w:rsid w:val="00C77E42"/>
    <w:rsid w:val="00C8302F"/>
    <w:rsid w:val="00C83CE2"/>
    <w:rsid w:val="00C843F3"/>
    <w:rsid w:val="00C8465A"/>
    <w:rsid w:val="00C8748E"/>
    <w:rsid w:val="00C87B75"/>
    <w:rsid w:val="00C93564"/>
    <w:rsid w:val="00C94747"/>
    <w:rsid w:val="00CA038D"/>
    <w:rsid w:val="00CA22A8"/>
    <w:rsid w:val="00CA5338"/>
    <w:rsid w:val="00CA5E7A"/>
    <w:rsid w:val="00CB06CE"/>
    <w:rsid w:val="00CB2EF6"/>
    <w:rsid w:val="00CB4A20"/>
    <w:rsid w:val="00CD5A25"/>
    <w:rsid w:val="00CE1247"/>
    <w:rsid w:val="00CE4405"/>
    <w:rsid w:val="00CE54B5"/>
    <w:rsid w:val="00CF1139"/>
    <w:rsid w:val="00CF54C8"/>
    <w:rsid w:val="00D04403"/>
    <w:rsid w:val="00D16C03"/>
    <w:rsid w:val="00D31672"/>
    <w:rsid w:val="00D36F58"/>
    <w:rsid w:val="00D378DB"/>
    <w:rsid w:val="00D42833"/>
    <w:rsid w:val="00D43110"/>
    <w:rsid w:val="00D5661E"/>
    <w:rsid w:val="00D6071F"/>
    <w:rsid w:val="00D6313F"/>
    <w:rsid w:val="00D64927"/>
    <w:rsid w:val="00D7041E"/>
    <w:rsid w:val="00D73BD1"/>
    <w:rsid w:val="00D76623"/>
    <w:rsid w:val="00D76C12"/>
    <w:rsid w:val="00D7720D"/>
    <w:rsid w:val="00D80248"/>
    <w:rsid w:val="00D839EF"/>
    <w:rsid w:val="00D83D5F"/>
    <w:rsid w:val="00D85C19"/>
    <w:rsid w:val="00D85D6A"/>
    <w:rsid w:val="00D860E4"/>
    <w:rsid w:val="00D943B1"/>
    <w:rsid w:val="00DB36C4"/>
    <w:rsid w:val="00DB6FA9"/>
    <w:rsid w:val="00DE1ABD"/>
    <w:rsid w:val="00DE5E9E"/>
    <w:rsid w:val="00DF024E"/>
    <w:rsid w:val="00DF03E9"/>
    <w:rsid w:val="00DF2D39"/>
    <w:rsid w:val="00E000E1"/>
    <w:rsid w:val="00E00D1F"/>
    <w:rsid w:val="00E03604"/>
    <w:rsid w:val="00E112FB"/>
    <w:rsid w:val="00E24AF5"/>
    <w:rsid w:val="00E2559D"/>
    <w:rsid w:val="00E31762"/>
    <w:rsid w:val="00E342B0"/>
    <w:rsid w:val="00E35AA8"/>
    <w:rsid w:val="00E43556"/>
    <w:rsid w:val="00E450D0"/>
    <w:rsid w:val="00E50102"/>
    <w:rsid w:val="00E50AE3"/>
    <w:rsid w:val="00E579E5"/>
    <w:rsid w:val="00E75FB2"/>
    <w:rsid w:val="00E95D3E"/>
    <w:rsid w:val="00EA130C"/>
    <w:rsid w:val="00EA3146"/>
    <w:rsid w:val="00EA7312"/>
    <w:rsid w:val="00EB55AB"/>
    <w:rsid w:val="00EC01BD"/>
    <w:rsid w:val="00EC5B77"/>
    <w:rsid w:val="00EC677E"/>
    <w:rsid w:val="00ED1406"/>
    <w:rsid w:val="00ED2A40"/>
    <w:rsid w:val="00EE0593"/>
    <w:rsid w:val="00F01F78"/>
    <w:rsid w:val="00F03452"/>
    <w:rsid w:val="00F07C9F"/>
    <w:rsid w:val="00F13440"/>
    <w:rsid w:val="00F13521"/>
    <w:rsid w:val="00F2213B"/>
    <w:rsid w:val="00F27FB9"/>
    <w:rsid w:val="00F3125C"/>
    <w:rsid w:val="00F42384"/>
    <w:rsid w:val="00F45B48"/>
    <w:rsid w:val="00F471BF"/>
    <w:rsid w:val="00F52FA3"/>
    <w:rsid w:val="00F559C7"/>
    <w:rsid w:val="00F64C28"/>
    <w:rsid w:val="00F66FC2"/>
    <w:rsid w:val="00F76E26"/>
    <w:rsid w:val="00F80C78"/>
    <w:rsid w:val="00F92920"/>
    <w:rsid w:val="00F93620"/>
    <w:rsid w:val="00F964CC"/>
    <w:rsid w:val="00FA3DC7"/>
    <w:rsid w:val="00FB1837"/>
    <w:rsid w:val="00FC187F"/>
    <w:rsid w:val="00FC312D"/>
    <w:rsid w:val="00FC3532"/>
    <w:rsid w:val="00FD5014"/>
    <w:rsid w:val="00FD6AFA"/>
    <w:rsid w:val="00FE04F2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B6B5DC-F714-46AC-AD85-69F6DA2F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7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110CA"/>
    <w:pPr>
      <w:widowControl w:val="0"/>
      <w:autoSpaceDE w:val="0"/>
      <w:autoSpaceDN w:val="0"/>
      <w:adjustRightInd w:val="0"/>
      <w:ind w:left="851"/>
    </w:pPr>
    <w:rPr>
      <w:rFonts w:ascii="Times New Roman CYR" w:hAnsi="Times New Roman CYR" w:cs="Times New Roman CYR"/>
      <w:sz w:val="28"/>
      <w:szCs w:val="28"/>
    </w:rPr>
  </w:style>
  <w:style w:type="character" w:styleId="a3">
    <w:name w:val="Hyperlink"/>
    <w:rsid w:val="005E587C"/>
    <w:rPr>
      <w:color w:val="0000FF"/>
      <w:u w:val="single"/>
    </w:rPr>
  </w:style>
  <w:style w:type="paragraph" w:styleId="a4">
    <w:name w:val="header"/>
    <w:basedOn w:val="a"/>
    <w:rsid w:val="005E71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718E"/>
  </w:style>
  <w:style w:type="paragraph" w:styleId="2">
    <w:name w:val="Body Text Indent 2"/>
    <w:basedOn w:val="a"/>
    <w:rsid w:val="00AA3E08"/>
    <w:pPr>
      <w:spacing w:after="120" w:line="480" w:lineRule="auto"/>
      <w:ind w:left="283"/>
    </w:pPr>
  </w:style>
  <w:style w:type="paragraph" w:styleId="a6">
    <w:name w:val="Balloon Text"/>
    <w:basedOn w:val="a"/>
    <w:link w:val="a7"/>
    <w:rsid w:val="00FF498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FF498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B6F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rsid w:val="005A1BD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986A8-FC5A-4E18-9CB6-01496AC3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3607</Words>
  <Characters>20565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</vt:lpstr>
    </vt:vector>
  </TitlesOfParts>
  <Company/>
  <LinksUpToDate>false</LinksUpToDate>
  <CharactersWithSpaces>24124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Клиент</dc:creator>
  <cp:lastModifiedBy>user</cp:lastModifiedBy>
  <cp:revision>54</cp:revision>
  <cp:lastPrinted>2017-06-30T09:45:00Z</cp:lastPrinted>
  <dcterms:created xsi:type="dcterms:W3CDTF">2017-06-15T14:21:00Z</dcterms:created>
  <dcterms:modified xsi:type="dcterms:W3CDTF">2017-06-30T10:13:00Z</dcterms:modified>
</cp:coreProperties>
</file>