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7088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Приложение № 2</w:t>
      </w:r>
    </w:p>
    <w:p>
      <w:pPr>
        <w:pStyle w:val="Normal"/>
        <w:spacing w:lineRule="auto" w:line="240" w:before="0" w:after="0"/>
        <w:ind w:firstLine="7088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к Правилам (п. 3.7)</w:t>
      </w:r>
    </w:p>
    <w:p>
      <w:pPr>
        <w:pStyle w:val="Normal"/>
        <w:spacing w:lineRule="auto" w:line="240" w:before="0" w:after="0"/>
        <w:ind w:firstLine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Форма</w:t>
      </w:r>
    </w:p>
    <w:p>
      <w:pPr>
        <w:pStyle w:val="Normal"/>
        <w:spacing w:lineRule="auto" w:line="240" w:before="0" w:after="0"/>
        <w:ind w:firstLine="708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СПИСОК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  <w:t>опубликованных научных работ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b/>
          <w:b/>
          <w:bCs/>
          <w:kern w:val="2"/>
          <w:sz w:val="28"/>
          <w:szCs w:val="28"/>
        </w:rPr>
      </w:pPr>
      <w:r>
        <w:rPr>
          <w:rFonts w:cs="Times New Roman" w:ascii="Times New Roman" w:hAnsi="Times New Roman"/>
          <w:b/>
          <w:bCs/>
          <w:kern w:val="2"/>
          <w:sz w:val="28"/>
          <w:szCs w:val="28"/>
        </w:rPr>
      </w:r>
    </w:p>
    <w:p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ConsPlusNonformat"/>
        <w:widowControl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(Фамилия, имя, отчество)</w:t>
      </w:r>
    </w:p>
    <w:p>
      <w:pPr>
        <w:pStyle w:val="ConsPlusNormal"/>
        <w:widowControl/>
        <w:ind w:hanging="0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</w:r>
    </w:p>
    <w:tbl>
      <w:tblPr>
        <w:tblW w:w="10080" w:type="dxa"/>
        <w:jc w:val="left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top w:w="0" w:type="dxa"/>
          <w:left w:w="62" w:type="dxa"/>
          <w:bottom w:w="0" w:type="dxa"/>
          <w:right w:w="70" w:type="dxa"/>
        </w:tblCellMar>
      </w:tblPr>
      <w:tblGrid>
        <w:gridCol w:w="567"/>
        <w:gridCol w:w="2694"/>
        <w:gridCol w:w="1134"/>
        <w:gridCol w:w="1417"/>
        <w:gridCol w:w="1276"/>
        <w:gridCol w:w="1417"/>
        <w:gridCol w:w="1575"/>
      </w:tblGrid>
      <w:tr>
        <w:trPr>
          <w:trHeight w:val="36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№ 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п/п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Наименование 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работы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Вид 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Выходные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данные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 xml:space="preserve">Объем </w:t>
            </w:r>
          </w:p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работы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Соавторы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  <w:vAlign w:val="cente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Примечание (ВАК и др.)</w:t>
            </w:r>
          </w:p>
        </w:tc>
      </w:tr>
      <w:tr>
        <w:trPr>
          <w:trHeight w:val="24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  <w:t>7</w:t>
            </w:r>
          </w:p>
        </w:tc>
      </w:tr>
      <w:tr>
        <w:trPr>
          <w:trHeight w:val="240" w:hRule="atLeast"/>
          <w:cantSplit w:val="true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insideH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  <w:insideH w:val="single" w:sz="6" w:space="0" w:color="000000"/>
              <w:insideV w:val="single" w:sz="6" w:space="0" w:color="000000"/>
            </w:tcBorders>
            <w:shd w:fill="auto" w:val="clear"/>
          </w:tcPr>
          <w:p>
            <w:pPr>
              <w:pStyle w:val="ConsPlusNormal"/>
              <w:widowControl/>
              <w:snapToGrid w:val="false"/>
              <w:ind w:hanging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cs="Times New Roman" w:ascii="Times New Roman" w:hAnsi="Times New Roman"/>
                <w:sz w:val="24"/>
                <w:szCs w:val="28"/>
              </w:rPr>
            </w:r>
          </w:p>
        </w:tc>
      </w:tr>
    </w:tbl>
    <w:p>
      <w:pPr>
        <w:pStyle w:val="ConsPlusNormal"/>
        <w:widowControl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Должность, подразделение</w:t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8"/>
          <w:szCs w:val="28"/>
        </w:rPr>
        <w:t>воинское звание</w:t>
        <w:tab/>
        <w:tab/>
        <w:tab/>
        <w:tab/>
        <w:tab/>
        <w:tab/>
        <w:tab/>
        <w:tab/>
        <w:t xml:space="preserve">   И.Фамилия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 201__ г.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Список верен: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Командир в/ч 000000                  </w:t>
      </w:r>
    </w:p>
    <w:p>
      <w:pPr>
        <w:pStyle w:val="Normal"/>
        <w:rPr/>
      </w:pPr>
      <w:r>
        <w:rPr>
          <w:rFonts w:cs="Times New Roman" w:ascii="Times New Roman" w:hAnsi="Times New Roman"/>
          <w:sz w:val="28"/>
          <w:szCs w:val="28"/>
        </w:rPr>
        <w:t>воинское звание</w:t>
        <w:tab/>
        <w:tab/>
        <w:tab/>
        <w:tab/>
        <w:tab/>
        <w:tab/>
        <w:tab/>
        <w:tab/>
        <w:t xml:space="preserve">   И.Фамилия</w:t>
      </w:r>
    </w:p>
    <w:p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>м.п.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Примечания</w:t>
      </w:r>
      <w:r>
        <w:rPr>
          <w:rFonts w:cs="Times New Roman" w:ascii="Times New Roman" w:hAnsi="Times New Roman"/>
          <w:b/>
          <w:sz w:val="24"/>
          <w:szCs w:val="24"/>
        </w:rPr>
        <w:t xml:space="preserve">: 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1. Линии и подстрочные пояснения не печатаются.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2. Список составляется по разделам в хронологическом порядке публикаций со сквозной нумерацией: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</w:rPr>
        <w:t>а) научные работы;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б) авторские свидетельства, патенты, информационные карты, алгоритмы;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</w:rPr>
        <w:t>в) научно-исследовательские работы.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</w:rPr>
        <w:t>3. В графе 2 приводится полное наименование работы; в графе 3 - вид работы (монография, брошюра, статья, КНИР, патент и т.п.).</w:t>
      </w:r>
    </w:p>
    <w:p>
      <w:pPr>
        <w:pStyle w:val="ConsPlusNormal"/>
        <w:widowControl/>
        <w:ind w:firstLine="540"/>
        <w:jc w:val="both"/>
        <w:rPr/>
      </w:pPr>
      <w:r>
        <w:rPr>
          <w:rFonts w:cs="Times New Roman" w:ascii="Times New Roman" w:hAnsi="Times New Roman"/>
        </w:rPr>
        <w:t>4. В графе 4, в соответствии с правилами библиографического описания литературы, конкретизируются место и время публикации данной работы (издательство, номер периодического издания, год) или ее депонирования (организация, номер государственной регистрации, год депонирования, источник аннотирования), наименование и характеристика сборников научных статей (межвузовский, тематический и др.), симпозиумов и конференций (международные, всесоюзные, всероссийские и т.д.), где были представлены доклады, номера дипломов на открытия, авторские свидетельства на изобретения и дата их выдачи и др.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5. В графе 5 указывается количество печатных страниц (с.) или листов (п.л.) публикаций. Если публикация выполнена с соавторами, то количество страниц указывается дробью: в числителе - общий объем работы, в знаменателе - объем, принадлежащий соискателю.</w:t>
      </w:r>
    </w:p>
    <w:p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6. В графе 6 перечисляются фамилии и инициалы соавторов данной работы. Из состава больших авторских коллективов указываются фамилии первых пяти человек, после чего проставляется «и др., всего _____ человек».</w:t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1134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851" w:header="709" w:top="1134" w:footer="709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Symbol">
    <w:charset w:val="02"/>
    <w:family w:val="decorative"/>
    <w:pitch w:val="variable"/>
  </w:font>
  <w:font w:name="Courier New">
    <w:charset w:val="cc"/>
    <w:family w:val="modern"/>
    <w:pitch w:val="default"/>
  </w:font>
  <w:font w:name="Wingdings">
    <w:charset w:val="02"/>
    <w:family w:val="auto"/>
    <w:pitch w:val="variable"/>
  </w:font>
  <w:font w:name="Arial">
    <w:charset w:val="cc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jc w:val="center"/>
      <w:rPr>
        <w:rFonts w:ascii="Times New Roman" w:hAnsi="Times New Roman" w:cs="Times New Roman"/>
        <w:sz w:val="28"/>
      </w:rPr>
    </w:pPr>
    <w:r>
      <w:rPr>
        <w:rFonts w:cs="Times New Roman" w:ascii="Times New Roman" w:hAnsi="Times New Roman"/>
        <w:sz w:val="28"/>
      </w:rPr>
      <w:fldChar w:fldCharType="begin"/>
    </w:r>
    <w:r>
      <w:rPr>
        <w:sz w:val="28"/>
        <w:rFonts w:cs="Times New Roman" w:ascii="Times New Roman" w:hAnsi="Times New Roman"/>
      </w:rPr>
      <w:instrText> PAGE </w:instrText>
    </w:r>
    <w:r>
      <w:rPr>
        <w:sz w:val="28"/>
        <w:rFonts w:cs="Times New Roman" w:ascii="Times New Roman" w:hAnsi="Times New Roman"/>
      </w:rPr>
      <w:fldChar w:fldCharType="separate"/>
    </w:r>
    <w:r>
      <w:rPr>
        <w:sz w:val="28"/>
        <w:rFonts w:cs="Times New Roman" w:ascii="Times New Roman" w:hAnsi="Times New Roman"/>
      </w:rPr>
      <w:t>2</w:t>
    </w:r>
    <w:r>
      <w:rPr>
        <w:sz w:val="28"/>
        <w:rFonts w:cs="Times New Roman" w:ascii="Times New Roman" w:hAnsi="Times New Roman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Lohit Devanagari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Style22"/>
    <w:qFormat/>
    <w:pPr>
      <w:numPr>
        <w:ilvl w:val="0"/>
        <w:numId w:val="1"/>
      </w:numPr>
      <w:spacing w:lineRule="auto" w:line="240" w:before="280" w:after="280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paragraph" w:styleId="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  <w:sz w:val="20"/>
    </w:rPr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ascii="Calibri" w:hAnsi="Calibri" w:cs="Calibri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Style12">
    <w:name w:val="Основной шрифт абзаца"/>
    <w:qFormat/>
    <w:rPr/>
  </w:style>
  <w:style w:type="character" w:styleId="14">
    <w:name w:val="Текст 14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141">
    <w:name w:val="Текст 14 (Интервал 1)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118">
    <w:name w:val="Стиль Заг. 1 + 18 пт Знак"/>
    <w:qFormat/>
    <w:rPr>
      <w:rFonts w:ascii="Times New Roman" w:hAnsi="Times New Roman" w:eastAsia="Times New Roman" w:cs="Times New Roman"/>
      <w:b/>
      <w:bCs/>
      <w:kern w:val="2"/>
      <w:sz w:val="36"/>
      <w:szCs w:val="32"/>
      <w:lang w:val="en-US"/>
    </w:rPr>
  </w:style>
  <w:style w:type="character" w:styleId="121">
    <w:name w:val="Тектс 12 (Интервал 1) Знак"/>
    <w:qFormat/>
    <w:rPr>
      <w:rFonts w:ascii="Times New Roman" w:hAnsi="Times New Roman" w:eastAsia="Times New Roman" w:cs="Times New Roman"/>
      <w:sz w:val="28"/>
      <w:szCs w:val="28"/>
    </w:rPr>
  </w:style>
  <w:style w:type="character" w:styleId="Style13">
    <w:name w:val="Интернет-ссылка"/>
    <w:rPr>
      <w:color w:val="0000FF"/>
      <w:u w:val="single"/>
    </w:rPr>
  </w:style>
  <w:style w:type="character" w:styleId="Style14">
    <w:name w:val="Текст концевой сноски Знак"/>
    <w:qFormat/>
    <w:rPr>
      <w:sz w:val="20"/>
      <w:szCs w:val="20"/>
    </w:rPr>
  </w:style>
  <w:style w:type="character" w:styleId="Style15">
    <w:name w:val="Символ концевой сноски"/>
    <w:qFormat/>
    <w:rPr>
      <w:vertAlign w:val="superscript"/>
    </w:rPr>
  </w:style>
  <w:style w:type="character" w:styleId="Style16">
    <w:name w:val="Текст сноски Знак"/>
    <w:qFormat/>
    <w:rPr>
      <w:sz w:val="20"/>
      <w:szCs w:val="20"/>
    </w:rPr>
  </w:style>
  <w:style w:type="character" w:styleId="Style17">
    <w:name w:val="Символ сноски"/>
    <w:qFormat/>
    <w:rPr>
      <w:vertAlign w:val="superscript"/>
    </w:rPr>
  </w:style>
  <w:style w:type="character" w:styleId="Style18">
    <w:name w:val="Основной текст Знак"/>
    <w:qFormat/>
    <w:rPr>
      <w:rFonts w:ascii="Arial" w:hAnsi="Arial" w:eastAsia="Times New Roman" w:cs="Arial"/>
      <w:sz w:val="24"/>
      <w:szCs w:val="20"/>
    </w:rPr>
  </w:style>
  <w:style w:type="character" w:styleId="Style19">
    <w:name w:val="Верхний колонтитул Знак"/>
    <w:basedOn w:val="Style12"/>
    <w:qFormat/>
    <w:rPr/>
  </w:style>
  <w:style w:type="character" w:styleId="Style20">
    <w:name w:val="Нижний колонтитул Знак"/>
    <w:basedOn w:val="Style12"/>
    <w:qFormat/>
    <w:rPr/>
  </w:style>
  <w:style w:type="character" w:styleId="11">
    <w:name w:val="Заголовок 1 Знак"/>
    <w:qFormat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21">
    <w:name w:val="Заголовок 2 Знак"/>
    <w:qFormat/>
    <w:rPr>
      <w:rFonts w:ascii="Cambria" w:hAnsi="Cambria" w:eastAsia="Times New Roman" w:cs="Times New Roman"/>
      <w:b/>
      <w:bCs/>
      <w:color w:val="4F81BD"/>
      <w:sz w:val="26"/>
      <w:szCs w:val="26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Tahoma" w:cs="Lohit Devanagari"/>
      <w:sz w:val="28"/>
      <w:szCs w:val="28"/>
    </w:rPr>
  </w:style>
  <w:style w:type="paragraph" w:styleId="Style22">
    <w:name w:val="Body Text"/>
    <w:basedOn w:val="Normal"/>
    <w:pPr>
      <w:spacing w:lineRule="auto" w:line="240" w:before="0" w:after="0"/>
      <w:jc w:val="both"/>
    </w:pPr>
    <w:rPr>
      <w:rFonts w:ascii="Arial" w:hAnsi="Arial" w:eastAsia="Times New Roman" w:cs="Arial"/>
      <w:sz w:val="24"/>
      <w:szCs w:val="20"/>
    </w:rPr>
  </w:style>
  <w:style w:type="paragraph" w:styleId="Style23">
    <w:name w:val="List"/>
    <w:basedOn w:val="Style22"/>
    <w:pPr/>
    <w:rPr>
      <w:rFonts w:cs="Lohit Devanagari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Lohit Devanagari"/>
    </w:rPr>
  </w:style>
  <w:style w:type="paragraph" w:styleId="Style26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paragraph" w:styleId="142">
    <w:name w:val="Текст 14"/>
    <w:qFormat/>
    <w:pPr>
      <w:widowControl/>
      <w:tabs>
        <w:tab w:val="clear" w:pos="708"/>
        <w:tab w:val="right" w:pos="9072" w:leader="none"/>
      </w:tabs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1411">
    <w:name w:val="Текст 14 (Интервал 1)"/>
    <w:basedOn w:val="142"/>
    <w:qFormat/>
    <w:pPr/>
    <w:rPr/>
  </w:style>
  <w:style w:type="paragraph" w:styleId="1181">
    <w:name w:val="Стиль Заг. 1 + 18 пт"/>
    <w:next w:val="Normal"/>
    <w:qFormat/>
    <w:pPr>
      <w:widowControl/>
    </w:pPr>
    <w:rPr>
      <w:rFonts w:ascii="Times New Roman" w:hAnsi="Times New Roman" w:eastAsia="Times New Roman" w:cs="Times New Roman"/>
      <w:b/>
      <w:bCs/>
      <w:color w:val="auto"/>
      <w:kern w:val="2"/>
      <w:sz w:val="36"/>
      <w:szCs w:val="32"/>
      <w:lang w:val="en-US" w:bidi="ar-SA" w:eastAsia="zh-CN"/>
    </w:rPr>
  </w:style>
  <w:style w:type="paragraph" w:styleId="1211">
    <w:name w:val="Тектс 12 (Интервал 1)"/>
    <w:basedOn w:val="1411"/>
    <w:qFormat/>
    <w:pPr/>
    <w:rPr/>
  </w:style>
  <w:style w:type="paragraph" w:styleId="Style27">
    <w:name w:val="Обычный (веб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1212">
    <w:name w:val="Текст 12 (Интервал 1)"/>
    <w:basedOn w:val="Normal"/>
    <w:qFormat/>
    <w:pPr>
      <w:widowControl w:val="false"/>
      <w:spacing w:lineRule="auto" w:line="240" w:before="0" w:after="120"/>
      <w:jc w:val="center"/>
    </w:pPr>
    <w:rPr>
      <w:rFonts w:ascii="Times New Roman" w:hAnsi="Times New Roman" w:eastAsia="Times New Roman" w:cs="Times New Roman"/>
      <w:color w:val="0000FF"/>
      <w:spacing w:val="-7"/>
      <w:sz w:val="28"/>
      <w:szCs w:val="28"/>
      <w:lang w:bidi="en-US"/>
    </w:rPr>
  </w:style>
  <w:style w:type="paragraph" w:styleId="Style28">
    <w:name w:val="Endnote Text"/>
    <w:basedOn w:val="Normal"/>
    <w:pPr>
      <w:spacing w:lineRule="auto" w:line="240" w:before="0" w:after="0"/>
    </w:pPr>
    <w:rPr>
      <w:sz w:val="20"/>
      <w:szCs w:val="20"/>
    </w:rPr>
  </w:style>
  <w:style w:type="paragraph" w:styleId="Style29">
    <w:name w:val="Footnote Text"/>
    <w:basedOn w:val="Normal"/>
    <w:pPr>
      <w:spacing w:lineRule="auto" w:line="240" w:before="0" w:after="0"/>
    </w:pPr>
    <w:rPr>
      <w:sz w:val="20"/>
      <w:szCs w:val="20"/>
    </w:rPr>
  </w:style>
  <w:style w:type="paragraph" w:styleId="Style30">
    <w:name w:val="Header"/>
    <w:basedOn w:val="Normal"/>
    <w:pPr>
      <w:spacing w:lineRule="auto" w:line="240" w:before="0" w:after="0"/>
    </w:pPr>
    <w:rPr/>
  </w:style>
  <w:style w:type="paragraph" w:styleId="Style31">
    <w:name w:val="Footer"/>
    <w:basedOn w:val="Normal"/>
    <w:pPr>
      <w:spacing w:lineRule="auto" w:line="240" w:before="0" w:after="0"/>
    </w:pPr>
    <w:rPr/>
  </w:style>
  <w:style w:type="paragraph" w:styleId="12">
    <w:name w:val="TOC 1"/>
    <w:basedOn w:val="Normal"/>
    <w:next w:val="Normal"/>
    <w:pPr>
      <w:spacing w:lineRule="auto" w:line="240" w:before="0" w:after="120"/>
    </w:pPr>
    <w:rPr>
      <w:rFonts w:ascii="Times New Roman" w:hAnsi="Times New Roman" w:eastAsia="Times New Roman" w:cs="Times New Roman"/>
      <w:sz w:val="24"/>
      <w:szCs w:val="24"/>
    </w:rPr>
  </w:style>
  <w:style w:type="paragraph" w:styleId="13">
    <w:name w:val="Абзац списка1"/>
    <w:basedOn w:val="Normal"/>
    <w:qFormat/>
    <w:pPr>
      <w:ind w:left="720" w:hanging="0"/>
    </w:pPr>
    <w:rPr>
      <w:rFonts w:ascii="Calibri" w:hAnsi="Calibri" w:eastAsia="Times New Roman" w:cs="Times New Roman"/>
    </w:rPr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20"/>
      <w:szCs w:val="20"/>
      <w:lang w:val="ru-RU" w:bidi="ar-SA" w:eastAsia="zh-CN"/>
    </w:rPr>
  </w:style>
  <w:style w:type="paragraph" w:styleId="ConsPlusNonformat">
    <w:name w:val="ConsPlusNonformat"/>
    <w:qFormat/>
    <w:pPr>
      <w:widowControl w:val="false"/>
      <w:autoSpaceDE w:val="false"/>
    </w:pPr>
    <w:rPr>
      <w:rFonts w:ascii="Courier New" w:hAnsi="Courier New" w:eastAsia="Times New Roman" w:cs="Courier New"/>
      <w:color w:val="auto"/>
      <w:sz w:val="20"/>
      <w:szCs w:val="20"/>
      <w:lang w:val="ru-RU" w:bidi="ar-SA" w:eastAsia="zh-CN"/>
    </w:rPr>
  </w:style>
  <w:style w:type="paragraph" w:styleId="Style32">
    <w:name w:val="Содержимое таблицы"/>
    <w:basedOn w:val="Normal"/>
    <w:qFormat/>
    <w:pPr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0</TotalTime>
  <Application>LibreOffice/6.1.2.1$Linux_X86_64 LibreOffice_project/10$Build-1</Application>
  <Pages>1</Pages>
  <Words>245</Words>
  <Characters>1642</Characters>
  <CharactersWithSpaces>1890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2016-12-08T10:44:00Z</dcterms:created>
  <dc:creator>do_20</dc:creator>
  <dc:description/>
  <dc:language>ru-RU</dc:language>
  <cp:lastModifiedBy>Гутенко О. С.</cp:lastModifiedBy>
  <cp:lastPrinted>2015-03-18T11:47:00Z</cp:lastPrinted>
  <dcterms:modified xsi:type="dcterms:W3CDTF">2016-12-08T10:44:00Z</dcterms:modified>
  <cp:revision>3</cp:revision>
  <dc:subject/>
  <dc:title/>
</cp:coreProperties>
</file>